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FD0" w:rsidRPr="009B4330" w:rsidRDefault="00D54FD0" w:rsidP="00D54FD0">
      <w:pPr>
        <w:spacing w:line="440" w:lineRule="exact"/>
        <w:rPr>
          <w:rFonts w:ascii="標楷體" w:eastAsia="標楷體" w:hAnsi="標楷體"/>
          <w:b/>
          <w:bCs/>
          <w:sz w:val="28"/>
          <w:szCs w:val="28"/>
        </w:rPr>
      </w:pPr>
      <w:r w:rsidRPr="009B4330">
        <w:rPr>
          <w:rFonts w:ascii="標楷體" w:eastAsia="標楷體" w:hAnsi="標楷體" w:hint="eastAsia"/>
          <w:b/>
          <w:bCs/>
          <w:sz w:val="28"/>
          <w:szCs w:val="28"/>
        </w:rPr>
        <w:t>大專校院學生國際體驗學習計畫心得分享</w:t>
      </w:r>
    </w:p>
    <w:p w:rsidR="00D54FD0" w:rsidRPr="009B4330" w:rsidRDefault="00D54FD0" w:rsidP="00D54FD0">
      <w:pPr>
        <w:spacing w:line="440" w:lineRule="exact"/>
        <w:jc w:val="center"/>
        <w:rPr>
          <w:rFonts w:ascii="標楷體" w:eastAsia="標楷體" w:hAnsi="標楷體"/>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2898"/>
        <w:gridCol w:w="1397"/>
        <w:gridCol w:w="2743"/>
      </w:tblGrid>
      <w:tr w:rsidR="00D54FD0" w:rsidRPr="009B4330" w:rsidTr="00963C36">
        <w:tc>
          <w:tcPr>
            <w:tcW w:w="1728" w:type="dxa"/>
            <w:shd w:val="clear" w:color="auto" w:fill="auto"/>
          </w:tcPr>
          <w:p w:rsidR="00D54FD0" w:rsidRPr="009B4330" w:rsidRDefault="00D54FD0" w:rsidP="00963C36">
            <w:pPr>
              <w:spacing w:line="440" w:lineRule="exact"/>
              <w:jc w:val="both"/>
              <w:rPr>
                <w:rFonts w:ascii="標楷體" w:eastAsia="標楷體" w:hAnsi="標楷體"/>
                <w:b/>
                <w:bCs/>
              </w:rPr>
            </w:pPr>
            <w:r w:rsidRPr="009B4330">
              <w:rPr>
                <w:rFonts w:ascii="標楷體" w:eastAsia="標楷體" w:hAnsi="標楷體" w:hint="eastAsia"/>
                <w:b/>
                <w:bCs/>
              </w:rPr>
              <w:t>學校名稱</w:t>
            </w:r>
          </w:p>
        </w:tc>
        <w:tc>
          <w:tcPr>
            <w:tcW w:w="3420" w:type="dxa"/>
            <w:shd w:val="clear" w:color="auto" w:fill="auto"/>
          </w:tcPr>
          <w:p w:rsidR="00D54FD0" w:rsidRPr="009B4330" w:rsidRDefault="00585CA6" w:rsidP="00963C36">
            <w:pPr>
              <w:spacing w:line="440" w:lineRule="exact"/>
              <w:rPr>
                <w:rFonts w:ascii="標楷體" w:eastAsia="標楷體" w:hAnsi="標楷體"/>
                <w:b/>
                <w:bCs/>
              </w:rPr>
            </w:pPr>
            <w:r>
              <w:rPr>
                <w:rFonts w:ascii="標楷體" w:eastAsia="標楷體" w:hAnsi="標楷體" w:hint="eastAsia"/>
                <w:b/>
                <w:bCs/>
              </w:rPr>
              <w:t>國立台灣海洋大學</w:t>
            </w:r>
          </w:p>
        </w:tc>
        <w:tc>
          <w:tcPr>
            <w:tcW w:w="1620" w:type="dxa"/>
            <w:shd w:val="clear" w:color="auto" w:fill="auto"/>
          </w:tcPr>
          <w:p w:rsidR="00D54FD0" w:rsidRPr="009B4330" w:rsidRDefault="00D54FD0" w:rsidP="00963C36">
            <w:pPr>
              <w:spacing w:line="440" w:lineRule="exact"/>
              <w:rPr>
                <w:rFonts w:ascii="標楷體" w:eastAsia="標楷體" w:hAnsi="標楷體"/>
                <w:b/>
                <w:bCs/>
              </w:rPr>
            </w:pPr>
            <w:r w:rsidRPr="009B4330">
              <w:rPr>
                <w:rFonts w:ascii="標楷體" w:eastAsia="標楷體" w:hAnsi="標楷體" w:hint="eastAsia"/>
                <w:b/>
                <w:bCs/>
              </w:rPr>
              <w:t>系級</w:t>
            </w:r>
          </w:p>
        </w:tc>
        <w:tc>
          <w:tcPr>
            <w:tcW w:w="3086" w:type="dxa"/>
            <w:shd w:val="clear" w:color="auto" w:fill="auto"/>
          </w:tcPr>
          <w:p w:rsidR="00D54FD0" w:rsidRPr="009B4330" w:rsidRDefault="00585CA6" w:rsidP="00963C36">
            <w:pPr>
              <w:spacing w:line="440" w:lineRule="exact"/>
              <w:rPr>
                <w:rFonts w:ascii="標楷體" w:eastAsia="標楷體" w:hAnsi="標楷體"/>
                <w:b/>
                <w:bCs/>
              </w:rPr>
            </w:pPr>
            <w:r>
              <w:rPr>
                <w:rFonts w:ascii="標楷體" w:eastAsia="標楷體" w:hAnsi="標楷體" w:hint="eastAsia"/>
                <w:b/>
                <w:bCs/>
              </w:rPr>
              <w:t>海洋觀光管理系2A</w:t>
            </w:r>
          </w:p>
        </w:tc>
      </w:tr>
      <w:tr w:rsidR="00D54FD0" w:rsidRPr="009B4330" w:rsidTr="00963C36">
        <w:tc>
          <w:tcPr>
            <w:tcW w:w="1728" w:type="dxa"/>
            <w:shd w:val="clear" w:color="auto" w:fill="auto"/>
          </w:tcPr>
          <w:p w:rsidR="00D54FD0" w:rsidRPr="009B4330" w:rsidRDefault="00D54FD0" w:rsidP="00963C36">
            <w:pPr>
              <w:spacing w:line="440" w:lineRule="exact"/>
              <w:jc w:val="both"/>
              <w:rPr>
                <w:rFonts w:ascii="標楷體" w:eastAsia="標楷體" w:hAnsi="標楷體"/>
                <w:b/>
                <w:bCs/>
              </w:rPr>
            </w:pPr>
            <w:r w:rsidRPr="009B4330">
              <w:rPr>
                <w:rFonts w:ascii="標楷體" w:eastAsia="標楷體" w:hAnsi="標楷體" w:hint="eastAsia"/>
                <w:b/>
                <w:bCs/>
              </w:rPr>
              <w:t>出國</w:t>
            </w:r>
            <w:r w:rsidRPr="009B4330">
              <w:rPr>
                <w:rFonts w:ascii="標楷體" w:eastAsia="標楷體" w:hAnsi="標楷體" w:hint="eastAsia"/>
                <w:b/>
              </w:rPr>
              <w:t>地點</w:t>
            </w:r>
          </w:p>
        </w:tc>
        <w:tc>
          <w:tcPr>
            <w:tcW w:w="3420" w:type="dxa"/>
            <w:shd w:val="clear" w:color="auto" w:fill="auto"/>
          </w:tcPr>
          <w:p w:rsidR="00D54FD0" w:rsidRPr="009B4330" w:rsidRDefault="00585CA6" w:rsidP="00963C36">
            <w:pPr>
              <w:spacing w:line="440" w:lineRule="exact"/>
              <w:rPr>
                <w:rFonts w:ascii="標楷體" w:eastAsia="標楷體" w:hAnsi="標楷體"/>
                <w:b/>
                <w:bCs/>
              </w:rPr>
            </w:pPr>
            <w:r>
              <w:rPr>
                <w:rFonts w:ascii="標楷體" w:eastAsia="標楷體" w:hAnsi="標楷體" w:hint="eastAsia"/>
                <w:b/>
                <w:bCs/>
              </w:rPr>
              <w:t>韓國</w:t>
            </w:r>
          </w:p>
        </w:tc>
        <w:tc>
          <w:tcPr>
            <w:tcW w:w="1620" w:type="dxa"/>
            <w:shd w:val="clear" w:color="auto" w:fill="auto"/>
          </w:tcPr>
          <w:p w:rsidR="00D54FD0" w:rsidRPr="009B4330" w:rsidRDefault="00D54FD0" w:rsidP="00963C36">
            <w:pPr>
              <w:spacing w:line="440" w:lineRule="exact"/>
              <w:rPr>
                <w:rFonts w:ascii="標楷體" w:eastAsia="標楷體" w:hAnsi="標楷體"/>
                <w:b/>
                <w:bCs/>
              </w:rPr>
            </w:pPr>
            <w:r w:rsidRPr="009B4330">
              <w:rPr>
                <w:rFonts w:ascii="標楷體" w:eastAsia="標楷體" w:hAnsi="標楷體" w:hint="eastAsia"/>
                <w:b/>
                <w:bCs/>
              </w:rPr>
              <w:t>出國期間</w:t>
            </w:r>
          </w:p>
        </w:tc>
        <w:tc>
          <w:tcPr>
            <w:tcW w:w="3086" w:type="dxa"/>
            <w:shd w:val="clear" w:color="auto" w:fill="auto"/>
          </w:tcPr>
          <w:p w:rsidR="00D54FD0" w:rsidRPr="009B4330" w:rsidRDefault="00585CA6" w:rsidP="00963C36">
            <w:pPr>
              <w:spacing w:line="440" w:lineRule="exact"/>
              <w:rPr>
                <w:rFonts w:ascii="標楷體" w:eastAsia="標楷體" w:hAnsi="標楷體"/>
                <w:b/>
                <w:bCs/>
              </w:rPr>
            </w:pPr>
            <w:r>
              <w:rPr>
                <w:rFonts w:ascii="標楷體" w:eastAsia="標楷體" w:hAnsi="標楷體" w:hint="eastAsia"/>
                <w:b/>
                <w:bCs/>
              </w:rPr>
              <w:t>105 6/27~7/10</w:t>
            </w:r>
          </w:p>
        </w:tc>
      </w:tr>
      <w:tr w:rsidR="00D54FD0" w:rsidRPr="009B4330" w:rsidTr="00963C36">
        <w:tc>
          <w:tcPr>
            <w:tcW w:w="1728" w:type="dxa"/>
            <w:shd w:val="clear" w:color="auto" w:fill="auto"/>
          </w:tcPr>
          <w:p w:rsidR="00D54FD0" w:rsidRPr="009B4330" w:rsidRDefault="00D54FD0" w:rsidP="00963C36">
            <w:pPr>
              <w:spacing w:line="440" w:lineRule="exact"/>
              <w:jc w:val="both"/>
              <w:rPr>
                <w:rFonts w:ascii="標楷體" w:eastAsia="標楷體" w:hAnsi="標楷體"/>
                <w:b/>
                <w:bCs/>
              </w:rPr>
            </w:pPr>
            <w:r w:rsidRPr="009B4330">
              <w:rPr>
                <w:rFonts w:ascii="標楷體" w:eastAsia="標楷體" w:hAnsi="標楷體" w:hint="eastAsia"/>
                <w:b/>
              </w:rPr>
              <w:t>姓名</w:t>
            </w:r>
          </w:p>
        </w:tc>
        <w:tc>
          <w:tcPr>
            <w:tcW w:w="3420" w:type="dxa"/>
            <w:shd w:val="clear" w:color="auto" w:fill="auto"/>
          </w:tcPr>
          <w:p w:rsidR="00D54FD0" w:rsidRPr="009B4330" w:rsidRDefault="00585CA6" w:rsidP="00963C36">
            <w:pPr>
              <w:spacing w:line="440" w:lineRule="exact"/>
              <w:rPr>
                <w:rFonts w:ascii="標楷體" w:eastAsia="標楷體" w:hAnsi="標楷體"/>
                <w:b/>
                <w:bCs/>
              </w:rPr>
            </w:pPr>
            <w:r>
              <w:rPr>
                <w:rFonts w:ascii="標楷體" w:eastAsia="標楷體" w:hAnsi="標楷體" w:hint="eastAsia"/>
                <w:b/>
                <w:bCs/>
              </w:rPr>
              <w:t>謝芷頤</w:t>
            </w:r>
          </w:p>
        </w:tc>
        <w:tc>
          <w:tcPr>
            <w:tcW w:w="1620" w:type="dxa"/>
            <w:shd w:val="clear" w:color="auto" w:fill="auto"/>
          </w:tcPr>
          <w:p w:rsidR="00D54FD0" w:rsidRPr="009B4330" w:rsidRDefault="00D54FD0" w:rsidP="00963C36">
            <w:pPr>
              <w:spacing w:line="440" w:lineRule="exact"/>
              <w:rPr>
                <w:rFonts w:ascii="標楷體" w:eastAsia="標楷體" w:hAnsi="標楷體"/>
                <w:b/>
                <w:bCs/>
              </w:rPr>
            </w:pPr>
            <w:r w:rsidRPr="009B4330">
              <w:rPr>
                <w:rFonts w:ascii="標楷體" w:eastAsia="標楷體" w:hAnsi="標楷體" w:hint="eastAsia"/>
                <w:b/>
                <w:bCs/>
              </w:rPr>
              <w:t>性別</w:t>
            </w:r>
          </w:p>
        </w:tc>
        <w:tc>
          <w:tcPr>
            <w:tcW w:w="3086" w:type="dxa"/>
            <w:shd w:val="clear" w:color="auto" w:fill="auto"/>
          </w:tcPr>
          <w:p w:rsidR="00D54FD0" w:rsidRPr="009B4330" w:rsidRDefault="00585CA6" w:rsidP="00963C36">
            <w:pPr>
              <w:spacing w:line="440" w:lineRule="exact"/>
              <w:rPr>
                <w:rFonts w:ascii="標楷體" w:eastAsia="標楷體" w:hAnsi="標楷體"/>
                <w:b/>
                <w:bCs/>
              </w:rPr>
            </w:pPr>
            <w:r>
              <w:rPr>
                <w:rFonts w:ascii="標楷體" w:eastAsia="標楷體" w:hAnsi="標楷體" w:hint="eastAsia"/>
                <w:b/>
                <w:bCs/>
              </w:rPr>
              <w:t>女</w:t>
            </w:r>
          </w:p>
        </w:tc>
      </w:tr>
      <w:tr w:rsidR="00D54FD0" w:rsidRPr="009B4330" w:rsidTr="00963C36">
        <w:tc>
          <w:tcPr>
            <w:tcW w:w="1728" w:type="dxa"/>
            <w:shd w:val="clear" w:color="auto" w:fill="auto"/>
          </w:tcPr>
          <w:p w:rsidR="00D54FD0" w:rsidRPr="009B4330" w:rsidRDefault="00D54FD0" w:rsidP="00963C36">
            <w:pPr>
              <w:spacing w:line="440" w:lineRule="exact"/>
              <w:jc w:val="both"/>
              <w:rPr>
                <w:rFonts w:ascii="標楷體" w:eastAsia="標楷體" w:hAnsi="標楷體"/>
                <w:b/>
                <w:bCs/>
              </w:rPr>
            </w:pPr>
            <w:r w:rsidRPr="009B4330">
              <w:rPr>
                <w:rFonts w:ascii="標楷體" w:eastAsia="標楷體" w:hAnsi="標楷體" w:hint="eastAsia"/>
                <w:b/>
              </w:rPr>
              <w:t>生日</w:t>
            </w:r>
          </w:p>
        </w:tc>
        <w:tc>
          <w:tcPr>
            <w:tcW w:w="3420" w:type="dxa"/>
            <w:shd w:val="clear" w:color="auto" w:fill="auto"/>
          </w:tcPr>
          <w:p w:rsidR="00D54FD0" w:rsidRPr="009B4330" w:rsidRDefault="00585CA6" w:rsidP="00963C36">
            <w:pPr>
              <w:spacing w:line="440" w:lineRule="exact"/>
              <w:rPr>
                <w:rFonts w:ascii="標楷體" w:eastAsia="標楷體" w:hAnsi="標楷體"/>
                <w:b/>
                <w:bCs/>
              </w:rPr>
            </w:pPr>
            <w:r>
              <w:rPr>
                <w:rFonts w:ascii="標楷體" w:eastAsia="標楷體" w:hAnsi="標楷體" w:hint="eastAsia"/>
                <w:b/>
                <w:bCs/>
              </w:rPr>
              <w:t>85 1/14</w:t>
            </w:r>
          </w:p>
        </w:tc>
        <w:tc>
          <w:tcPr>
            <w:tcW w:w="1620" w:type="dxa"/>
            <w:shd w:val="clear" w:color="auto" w:fill="auto"/>
          </w:tcPr>
          <w:p w:rsidR="00D54FD0" w:rsidRPr="009B4330" w:rsidRDefault="00D54FD0" w:rsidP="00963C36">
            <w:pPr>
              <w:spacing w:line="440" w:lineRule="exact"/>
              <w:rPr>
                <w:rFonts w:ascii="標楷體" w:eastAsia="標楷體" w:hAnsi="標楷體"/>
                <w:b/>
                <w:bCs/>
              </w:rPr>
            </w:pPr>
          </w:p>
        </w:tc>
        <w:tc>
          <w:tcPr>
            <w:tcW w:w="3086" w:type="dxa"/>
            <w:shd w:val="clear" w:color="auto" w:fill="auto"/>
          </w:tcPr>
          <w:p w:rsidR="00D54FD0" w:rsidRPr="009B4330" w:rsidRDefault="00D54FD0" w:rsidP="00963C36">
            <w:pPr>
              <w:spacing w:line="440" w:lineRule="exact"/>
              <w:rPr>
                <w:rFonts w:ascii="標楷體" w:eastAsia="標楷體" w:hAnsi="標楷體"/>
                <w:b/>
                <w:bCs/>
              </w:rPr>
            </w:pPr>
          </w:p>
        </w:tc>
      </w:tr>
      <w:tr w:rsidR="00D54FD0" w:rsidRPr="009B4330" w:rsidTr="00963C36">
        <w:tc>
          <w:tcPr>
            <w:tcW w:w="1728" w:type="dxa"/>
            <w:shd w:val="clear" w:color="auto" w:fill="auto"/>
          </w:tcPr>
          <w:p w:rsidR="00D54FD0" w:rsidRPr="009B4330" w:rsidRDefault="00D54FD0" w:rsidP="00963C36">
            <w:pPr>
              <w:spacing w:line="440" w:lineRule="exact"/>
              <w:jc w:val="both"/>
              <w:rPr>
                <w:rFonts w:ascii="標楷體" w:eastAsia="標楷體" w:hAnsi="標楷體"/>
                <w:b/>
                <w:bCs/>
              </w:rPr>
            </w:pPr>
            <w:r w:rsidRPr="009B4330">
              <w:rPr>
                <w:rFonts w:ascii="標楷體" w:eastAsia="標楷體" w:hAnsi="標楷體" w:hint="eastAsia"/>
                <w:b/>
                <w:bCs/>
              </w:rPr>
              <w:t>備註</w:t>
            </w:r>
          </w:p>
        </w:tc>
        <w:tc>
          <w:tcPr>
            <w:tcW w:w="8126" w:type="dxa"/>
            <w:gridSpan w:val="3"/>
            <w:shd w:val="clear" w:color="auto" w:fill="auto"/>
          </w:tcPr>
          <w:p w:rsidR="006B1B53" w:rsidRPr="006B1B53" w:rsidRDefault="006B1B53" w:rsidP="00963C36">
            <w:pPr>
              <w:spacing w:line="440" w:lineRule="exact"/>
              <w:jc w:val="both"/>
              <w:rPr>
                <w:rFonts w:ascii="標楷體" w:eastAsia="標楷體" w:hAnsi="標楷體"/>
              </w:rPr>
            </w:pPr>
            <w:r w:rsidRPr="00BF0A85">
              <w:rPr>
                <w:rFonts w:ascii="標楷體" w:eastAsia="標楷體" w:hAnsi="標楷體" w:hint="eastAsia"/>
              </w:rPr>
              <w:t>內容須包含針對計畫書中學習主題之回饋及心得感想。每篇心得字數宜有1,000個字以上，並附上照片4張（含圖說）</w:t>
            </w:r>
            <w:r>
              <w:rPr>
                <w:rFonts w:ascii="標楷體" w:eastAsia="標楷體" w:hAnsi="標楷體" w:hint="eastAsia"/>
              </w:rPr>
              <w:t>。</w:t>
            </w:r>
          </w:p>
        </w:tc>
      </w:tr>
    </w:tbl>
    <w:p w:rsidR="00FC7370" w:rsidRDefault="00FC7370" w:rsidP="00D54FD0">
      <w:pPr>
        <w:spacing w:line="440" w:lineRule="exact"/>
        <w:rPr>
          <w:rFonts w:ascii="標楷體" w:eastAsia="標楷體" w:hAnsi="標楷體" w:hint="eastAsia"/>
          <w:b/>
          <w:bCs/>
          <w:sz w:val="26"/>
          <w:szCs w:val="26"/>
        </w:rPr>
      </w:pPr>
    </w:p>
    <w:p w:rsidR="00FC7370" w:rsidRDefault="00FC7370" w:rsidP="00D54FD0">
      <w:pPr>
        <w:spacing w:line="440" w:lineRule="exact"/>
        <w:rPr>
          <w:rFonts w:ascii="標楷體" w:eastAsia="標楷體" w:hAnsi="標楷體" w:hint="eastAsia"/>
          <w:b/>
          <w:bCs/>
          <w:sz w:val="26"/>
          <w:szCs w:val="26"/>
        </w:rPr>
      </w:pPr>
    </w:p>
    <w:p w:rsidR="00D54FD0" w:rsidRPr="009B4330" w:rsidRDefault="00D54FD0" w:rsidP="00D54FD0">
      <w:pPr>
        <w:spacing w:line="440" w:lineRule="exact"/>
        <w:rPr>
          <w:rFonts w:ascii="標楷體" w:eastAsia="標楷體" w:hAnsi="標楷體"/>
          <w:b/>
          <w:bCs/>
          <w:sz w:val="26"/>
          <w:szCs w:val="26"/>
        </w:rPr>
      </w:pPr>
      <w:bookmarkStart w:id="0" w:name="_GoBack"/>
      <w:bookmarkEnd w:id="0"/>
      <w:r w:rsidRPr="009B4330">
        <w:rPr>
          <w:rFonts w:ascii="標楷體" w:eastAsia="標楷體" w:hAnsi="標楷體" w:hint="eastAsia"/>
          <w:b/>
          <w:bCs/>
          <w:sz w:val="26"/>
          <w:szCs w:val="26"/>
        </w:rPr>
        <w:t>【心得分享】</w:t>
      </w:r>
    </w:p>
    <w:p w:rsidR="00D54FD0" w:rsidRPr="009B4330" w:rsidRDefault="00D54FD0" w:rsidP="00D54FD0">
      <w:pPr>
        <w:spacing w:line="440" w:lineRule="exact"/>
        <w:jc w:val="both"/>
        <w:rPr>
          <w:rFonts w:ascii="標楷體" w:eastAsia="標楷體" w:hAnsi="標楷體"/>
          <w:sz w:val="26"/>
          <w:szCs w:val="26"/>
        </w:rPr>
      </w:pPr>
      <w:r w:rsidRPr="009B4330">
        <w:rPr>
          <w:rFonts w:ascii="標楷體" w:eastAsia="標楷體" w:hAnsi="標楷體" w:hint="eastAsia"/>
          <w:sz w:val="26"/>
          <w:szCs w:val="26"/>
        </w:rPr>
        <w:t>文字：</w:t>
      </w:r>
    </w:p>
    <w:p w:rsidR="003C7BF3" w:rsidRDefault="003C7BF3" w:rsidP="00D54FD0">
      <w:pPr>
        <w:rPr>
          <w:rFonts w:ascii="標楷體" w:eastAsia="標楷體" w:hAnsi="標楷體"/>
          <w:sz w:val="26"/>
          <w:szCs w:val="26"/>
        </w:rPr>
      </w:pPr>
      <w:r>
        <w:rPr>
          <w:rFonts w:ascii="標楷體" w:eastAsia="標楷體" w:hAnsi="標楷體" w:hint="eastAsia"/>
          <w:sz w:val="26"/>
          <w:szCs w:val="26"/>
        </w:rPr>
        <w:t xml:space="preserve">　　</w:t>
      </w:r>
      <w:r w:rsidR="00245FF1">
        <w:rPr>
          <w:rFonts w:ascii="標楷體" w:eastAsia="標楷體" w:hAnsi="標楷體" w:hint="eastAsia"/>
          <w:sz w:val="26"/>
          <w:szCs w:val="26"/>
        </w:rPr>
        <w:t>自從知道有這個計畫後，我們便積極著手開始準備出國的相關事宜。而與我們的所學海洋觀光管理相關的，再也沒有比海港城市觀光規劃更適合現在我們的學習主題了。幸運的是，</w:t>
      </w:r>
      <w:r w:rsidR="00783CFB">
        <w:rPr>
          <w:rFonts w:ascii="標楷體" w:eastAsia="標楷體" w:hAnsi="標楷體" w:hint="eastAsia"/>
          <w:sz w:val="26"/>
          <w:szCs w:val="26"/>
        </w:rPr>
        <w:t>在離我們不遠的韓國就有這麼一個以海港城市觀光聞名全球的城市等著我們去體驗學習。</w:t>
      </w:r>
      <w:r w:rsidR="006B6DC1">
        <w:rPr>
          <w:rFonts w:ascii="標楷體" w:eastAsia="標楷體" w:hAnsi="標楷體" w:hint="eastAsia"/>
          <w:sz w:val="26"/>
          <w:szCs w:val="26"/>
        </w:rPr>
        <w:t>開始準備企畫書的時候，每一個小細節都讓我們感到興奮。記得那段等待審核的日子，我們總是又期待又忐忑。回想起來，繁複精細的內容正扮演著讓我們旅途順利的重要角色！</w:t>
      </w:r>
      <w:r w:rsidR="00F714D9">
        <w:rPr>
          <w:rFonts w:ascii="標楷體" w:eastAsia="標楷體" w:hAnsi="標楷體" w:hint="eastAsia"/>
          <w:sz w:val="26"/>
          <w:szCs w:val="26"/>
        </w:rPr>
        <w:t>而</w:t>
      </w:r>
      <w:r w:rsidR="00EC64E3">
        <w:rPr>
          <w:rFonts w:ascii="標楷體" w:eastAsia="標楷體" w:hAnsi="標楷體" w:hint="eastAsia"/>
          <w:sz w:val="26"/>
          <w:szCs w:val="26"/>
        </w:rPr>
        <w:t>審核通過後，每星期與韓國人學姊交流的時間都讓我更了解韓國、更期待出國日子的到來</w:t>
      </w:r>
      <w:r w:rsidR="009A2572">
        <w:rPr>
          <w:rFonts w:ascii="標楷體" w:eastAsia="標楷體" w:hAnsi="標楷體" w:hint="eastAsia"/>
          <w:sz w:val="26"/>
          <w:szCs w:val="26"/>
        </w:rPr>
        <w:t>。</w:t>
      </w:r>
    </w:p>
    <w:p w:rsidR="009029B7" w:rsidRDefault="003C7BF3" w:rsidP="00D54FD0">
      <w:pPr>
        <w:rPr>
          <w:rFonts w:ascii="標楷體" w:eastAsia="標楷體" w:hAnsi="標楷體"/>
          <w:sz w:val="26"/>
          <w:szCs w:val="26"/>
        </w:rPr>
      </w:pPr>
      <w:r>
        <w:rPr>
          <w:rFonts w:ascii="標楷體" w:eastAsia="標楷體" w:hAnsi="標楷體" w:hint="eastAsia"/>
          <w:sz w:val="26"/>
          <w:szCs w:val="26"/>
        </w:rPr>
        <w:t xml:space="preserve">　　時間過得很快，剛結束一學期中最重要的期末考</w:t>
      </w:r>
      <w:proofErr w:type="gramStart"/>
      <w:r w:rsidR="000A7528">
        <w:rPr>
          <w:rFonts w:ascii="標楷體" w:eastAsia="標楷體" w:hAnsi="標楷體" w:hint="eastAsia"/>
          <w:sz w:val="26"/>
          <w:szCs w:val="26"/>
        </w:rPr>
        <w:t>週</w:t>
      </w:r>
      <w:proofErr w:type="gramEnd"/>
      <w:r>
        <w:rPr>
          <w:rFonts w:ascii="標楷體" w:eastAsia="標楷體" w:hAnsi="標楷體" w:hint="eastAsia"/>
          <w:sz w:val="26"/>
          <w:szCs w:val="26"/>
        </w:rPr>
        <w:t>緊接著就</w:t>
      </w:r>
      <w:r w:rsidR="00DA7F46">
        <w:rPr>
          <w:rFonts w:ascii="標楷體" w:eastAsia="標楷體" w:hAnsi="標楷體" w:hint="eastAsia"/>
          <w:sz w:val="26"/>
          <w:szCs w:val="26"/>
        </w:rPr>
        <w:t>來</w:t>
      </w:r>
      <w:r>
        <w:rPr>
          <w:rFonts w:ascii="標楷體" w:eastAsia="標楷體" w:hAnsi="標楷體" w:hint="eastAsia"/>
          <w:sz w:val="26"/>
          <w:szCs w:val="26"/>
        </w:rPr>
        <w:t>到了出國的日子。</w:t>
      </w:r>
      <w:r w:rsidR="00694F78">
        <w:rPr>
          <w:rFonts w:ascii="標楷體" w:eastAsia="標楷體" w:hAnsi="標楷體" w:hint="eastAsia"/>
          <w:sz w:val="26"/>
          <w:szCs w:val="26"/>
        </w:rPr>
        <w:t>在桃園機場等待班機時，心情既緊張又興奮。我們的組員僅是兩個涉世未深的大二女生，完全不懂韓語、出國自由行的次數也不多。對於我們而言，這</w:t>
      </w:r>
      <w:r w:rsidR="000A7528">
        <w:rPr>
          <w:rFonts w:ascii="標楷體" w:eastAsia="標楷體" w:hAnsi="標楷體" w:hint="eastAsia"/>
          <w:sz w:val="26"/>
          <w:szCs w:val="26"/>
        </w:rPr>
        <w:t>無非</w:t>
      </w:r>
      <w:r w:rsidR="00694F78">
        <w:rPr>
          <w:rFonts w:ascii="標楷體" w:eastAsia="標楷體" w:hAnsi="標楷體" w:hint="eastAsia"/>
          <w:sz w:val="26"/>
          <w:szCs w:val="26"/>
        </w:rPr>
        <w:t>是一場充滿驚奇與未知的大冒險。</w:t>
      </w:r>
      <w:r w:rsidR="002D7829">
        <w:rPr>
          <w:rFonts w:ascii="標楷體" w:eastAsia="標楷體" w:hAnsi="標楷體" w:hint="eastAsia"/>
          <w:sz w:val="26"/>
          <w:szCs w:val="26"/>
        </w:rPr>
        <w:t>考慮旅費與班機時間，我們搭乘的是廉價航空</w:t>
      </w:r>
      <w:proofErr w:type="gramStart"/>
      <w:r w:rsidR="002D7829">
        <w:rPr>
          <w:rFonts w:ascii="標楷體" w:eastAsia="標楷體" w:hAnsi="標楷體" w:hint="eastAsia"/>
          <w:sz w:val="26"/>
          <w:szCs w:val="26"/>
        </w:rPr>
        <w:t>台灣威航</w:t>
      </w:r>
      <w:proofErr w:type="gramEnd"/>
      <w:r w:rsidR="002D7829">
        <w:rPr>
          <w:rFonts w:ascii="標楷體" w:eastAsia="標楷體" w:hAnsi="標楷體" w:hint="eastAsia"/>
          <w:sz w:val="26"/>
          <w:szCs w:val="26"/>
        </w:rPr>
        <w:t>。兩個小時的</w:t>
      </w:r>
      <w:r w:rsidR="002A5B4D">
        <w:rPr>
          <w:rFonts w:ascii="標楷體" w:eastAsia="標楷體" w:hAnsi="標楷體" w:hint="eastAsia"/>
          <w:sz w:val="26"/>
          <w:szCs w:val="26"/>
        </w:rPr>
        <w:t>飛</w:t>
      </w:r>
      <w:r w:rsidR="002D7829">
        <w:rPr>
          <w:rFonts w:ascii="標楷體" w:eastAsia="標楷體" w:hAnsi="標楷體" w:hint="eastAsia"/>
          <w:sz w:val="26"/>
          <w:szCs w:val="26"/>
        </w:rPr>
        <w:t>行時間，在狹小的座位中</w:t>
      </w:r>
      <w:proofErr w:type="gramStart"/>
      <w:r w:rsidR="002D7829">
        <w:rPr>
          <w:rFonts w:ascii="標楷體" w:eastAsia="標楷體" w:hAnsi="標楷體" w:hint="eastAsia"/>
          <w:sz w:val="26"/>
          <w:szCs w:val="26"/>
        </w:rPr>
        <w:t>搭配著</w:t>
      </w:r>
      <w:proofErr w:type="gramEnd"/>
      <w:r w:rsidR="002D7829">
        <w:rPr>
          <w:rFonts w:ascii="標楷體" w:eastAsia="標楷體" w:hAnsi="標楷體" w:hint="eastAsia"/>
          <w:sz w:val="26"/>
          <w:szCs w:val="26"/>
        </w:rPr>
        <w:t>期待的心情</w:t>
      </w:r>
      <w:r w:rsidR="002A5B4D">
        <w:rPr>
          <w:rFonts w:ascii="標楷體" w:eastAsia="標楷體" w:hAnsi="標楷體" w:hint="eastAsia"/>
          <w:sz w:val="26"/>
          <w:szCs w:val="26"/>
        </w:rPr>
        <w:t>，我實在無法安心入眠。在內心持續不斷做</w:t>
      </w:r>
      <w:r w:rsidR="005D1395">
        <w:rPr>
          <w:rFonts w:ascii="標楷體" w:eastAsia="標楷體" w:hAnsi="標楷體" w:hint="eastAsia"/>
          <w:sz w:val="26"/>
          <w:szCs w:val="26"/>
        </w:rPr>
        <w:t>著</w:t>
      </w:r>
      <w:r w:rsidR="002A5B4D">
        <w:rPr>
          <w:rFonts w:ascii="標楷體" w:eastAsia="標楷體" w:hAnsi="標楷體" w:hint="eastAsia"/>
          <w:sz w:val="26"/>
          <w:szCs w:val="26"/>
        </w:rPr>
        <w:t>白日夢與胡思亂想</w:t>
      </w:r>
      <w:r w:rsidR="000A4A42">
        <w:rPr>
          <w:rFonts w:ascii="標楷體" w:eastAsia="標楷體" w:hAnsi="標楷體" w:hint="eastAsia"/>
          <w:sz w:val="26"/>
          <w:szCs w:val="26"/>
        </w:rPr>
        <w:t>的同</w:t>
      </w:r>
      <w:r w:rsidR="00F714D9">
        <w:rPr>
          <w:rFonts w:ascii="標楷體" w:eastAsia="標楷體" w:hAnsi="標楷體" w:hint="eastAsia"/>
          <w:sz w:val="26"/>
          <w:szCs w:val="26"/>
        </w:rPr>
        <w:t>時，飛機不知不覺就著陸釜山金海機場了。沒有空橋，在走出機艙</w:t>
      </w:r>
      <w:r w:rsidR="00D305DA">
        <w:rPr>
          <w:rFonts w:ascii="標楷體" w:eastAsia="標楷體" w:hAnsi="標楷體" w:hint="eastAsia"/>
          <w:sz w:val="26"/>
          <w:szCs w:val="26"/>
        </w:rPr>
        <w:t>的</w:t>
      </w:r>
      <w:r w:rsidR="00F714D9">
        <w:rPr>
          <w:rFonts w:ascii="標楷體" w:eastAsia="標楷體" w:hAnsi="標楷體" w:hint="eastAsia"/>
          <w:sz w:val="26"/>
          <w:szCs w:val="26"/>
        </w:rPr>
        <w:t>那一瞬間海風襲</w:t>
      </w:r>
      <w:r w:rsidR="002A5B4D">
        <w:rPr>
          <w:rFonts w:ascii="標楷體" w:eastAsia="標楷體" w:hAnsi="標楷體" w:hint="eastAsia"/>
          <w:sz w:val="26"/>
          <w:szCs w:val="26"/>
        </w:rPr>
        <w:t>來。深深的吸了一口氣，原來這就是釜山的味道。</w:t>
      </w:r>
    </w:p>
    <w:p w:rsidR="00F714D9" w:rsidRDefault="00182763" w:rsidP="00B03B60">
      <w:pPr>
        <w:ind w:firstLineChars="200" w:firstLine="520"/>
        <w:rPr>
          <w:rFonts w:ascii="標楷體" w:eastAsia="標楷體" w:hAnsi="標楷體"/>
          <w:sz w:val="26"/>
          <w:szCs w:val="26"/>
        </w:rPr>
      </w:pPr>
      <w:r>
        <w:rPr>
          <w:rFonts w:ascii="標楷體" w:eastAsia="標楷體" w:hAnsi="標楷體" w:hint="eastAsia"/>
          <w:sz w:val="26"/>
          <w:szCs w:val="26"/>
        </w:rPr>
        <w:t>此次的國際體驗學習主要分為三</w:t>
      </w:r>
      <w:r w:rsidR="00B03B60">
        <w:rPr>
          <w:rFonts w:ascii="標楷體" w:eastAsia="標楷體" w:hAnsi="標楷體" w:hint="eastAsia"/>
          <w:sz w:val="26"/>
          <w:szCs w:val="26"/>
        </w:rPr>
        <w:t>個</w:t>
      </w:r>
      <w:r>
        <w:rPr>
          <w:rFonts w:ascii="標楷體" w:eastAsia="標楷體" w:hAnsi="標楷體" w:hint="eastAsia"/>
          <w:sz w:val="26"/>
          <w:szCs w:val="26"/>
        </w:rPr>
        <w:t>部分。</w:t>
      </w:r>
      <w:r w:rsidR="00B03B60">
        <w:rPr>
          <w:rFonts w:ascii="標楷體" w:eastAsia="標楷體" w:hAnsi="標楷體" w:hint="eastAsia"/>
          <w:sz w:val="26"/>
          <w:szCs w:val="26"/>
        </w:rPr>
        <w:t>首先，我們安排的是釜山人文歷史及國際購物景點。完善的地鐵及公車規劃和友善的當地居民與旅遊諮詢人員都令</w:t>
      </w:r>
      <w:r w:rsidR="00FB4ED6">
        <w:rPr>
          <w:rFonts w:ascii="標楷體" w:eastAsia="標楷體" w:hAnsi="標楷體" w:hint="eastAsia"/>
          <w:sz w:val="26"/>
          <w:szCs w:val="26"/>
        </w:rPr>
        <w:t>初來乍到</w:t>
      </w:r>
      <w:r w:rsidR="00B03B60">
        <w:rPr>
          <w:rFonts w:ascii="標楷體" w:eastAsia="標楷體" w:hAnsi="標楷體" w:hint="eastAsia"/>
          <w:sz w:val="26"/>
          <w:szCs w:val="26"/>
        </w:rPr>
        <w:t>此地旅行的我們感到安心。對於現代文化方面，釜山規劃了有名的BIFF文化廣場。這個充滿世界各國旅人的廣場中，有著名電影明星導演等的手印</w:t>
      </w:r>
      <w:r w:rsidR="008E4B40">
        <w:rPr>
          <w:rFonts w:ascii="標楷體" w:eastAsia="標楷體" w:hAnsi="標楷體" w:hint="eastAsia"/>
          <w:sz w:val="26"/>
          <w:szCs w:val="26"/>
        </w:rPr>
        <w:t>。</w:t>
      </w:r>
      <w:r w:rsidR="00B03B60">
        <w:rPr>
          <w:rFonts w:ascii="標楷體" w:eastAsia="標楷體" w:hAnsi="標楷體" w:hint="eastAsia"/>
          <w:sz w:val="26"/>
          <w:szCs w:val="26"/>
        </w:rPr>
        <w:t>結合了各種特色雕塑及各大購物商場，</w:t>
      </w:r>
      <w:r w:rsidR="00AA18DF">
        <w:rPr>
          <w:rFonts w:ascii="標楷體" w:eastAsia="標楷體" w:hAnsi="標楷體" w:hint="eastAsia"/>
          <w:sz w:val="26"/>
          <w:szCs w:val="26"/>
        </w:rPr>
        <w:t>是</w:t>
      </w:r>
      <w:r w:rsidR="00B03B60">
        <w:rPr>
          <w:rFonts w:ascii="標楷體" w:eastAsia="標楷體" w:hAnsi="標楷體" w:hint="eastAsia"/>
          <w:sz w:val="26"/>
          <w:szCs w:val="26"/>
        </w:rPr>
        <w:t>讓人</w:t>
      </w:r>
      <w:r w:rsidR="00AA18DF">
        <w:rPr>
          <w:rFonts w:ascii="標楷體" w:eastAsia="標楷體" w:hAnsi="標楷體" w:hint="eastAsia"/>
          <w:sz w:val="26"/>
          <w:szCs w:val="26"/>
        </w:rPr>
        <w:t>有</w:t>
      </w:r>
      <w:r w:rsidR="00B03B60">
        <w:rPr>
          <w:rFonts w:ascii="標楷體" w:eastAsia="標楷體" w:hAnsi="標楷體" w:hint="eastAsia"/>
          <w:sz w:val="26"/>
          <w:szCs w:val="26"/>
        </w:rPr>
        <w:t>置身於現代</w:t>
      </w:r>
      <w:r w:rsidR="00AA18DF">
        <w:rPr>
          <w:rFonts w:ascii="標楷體" w:eastAsia="標楷體" w:hAnsi="標楷體" w:hint="eastAsia"/>
          <w:sz w:val="26"/>
          <w:szCs w:val="26"/>
        </w:rPr>
        <w:t>的</w:t>
      </w:r>
      <w:r w:rsidR="00B03B60">
        <w:rPr>
          <w:rFonts w:ascii="標楷體" w:eastAsia="標楷體" w:hAnsi="標楷體" w:hint="eastAsia"/>
          <w:sz w:val="26"/>
          <w:szCs w:val="26"/>
        </w:rPr>
        <w:t>時尚感卻又不失文化氣息的場域。對於過去歷史的部分，</w:t>
      </w:r>
      <w:r w:rsidR="00B03B60">
        <w:rPr>
          <w:rFonts w:ascii="標楷體" w:eastAsia="標楷體" w:hAnsi="標楷體" w:hint="eastAsia"/>
          <w:sz w:val="26"/>
          <w:szCs w:val="26"/>
        </w:rPr>
        <w:lastRenderedPageBreak/>
        <w:t>釜山</w:t>
      </w:r>
      <w:r w:rsidR="008E4B40">
        <w:rPr>
          <w:rFonts w:ascii="標楷體" w:eastAsia="標楷體" w:hAnsi="標楷體" w:hint="eastAsia"/>
          <w:sz w:val="26"/>
          <w:szCs w:val="26"/>
        </w:rPr>
        <w:t>則</w:t>
      </w:r>
      <w:r w:rsidR="00B03B60">
        <w:rPr>
          <w:rFonts w:ascii="標楷體" w:eastAsia="標楷體" w:hAnsi="標楷體" w:hint="eastAsia"/>
          <w:sz w:val="26"/>
          <w:szCs w:val="26"/>
        </w:rPr>
        <w:t>有</w:t>
      </w:r>
      <w:r w:rsidR="008E4B40">
        <w:rPr>
          <w:rFonts w:ascii="標楷體" w:eastAsia="標楷體" w:hAnsi="標楷體" w:hint="eastAsia"/>
          <w:sz w:val="26"/>
          <w:szCs w:val="26"/>
        </w:rPr>
        <w:t>著</w:t>
      </w:r>
      <w:r w:rsidR="00B03B60">
        <w:rPr>
          <w:rFonts w:ascii="標楷體" w:eastAsia="標楷體" w:hAnsi="標楷體" w:hint="eastAsia"/>
          <w:sz w:val="26"/>
          <w:szCs w:val="26"/>
        </w:rPr>
        <w:t>名的四十階梯文化區及免費導</w:t>
      </w:r>
      <w:proofErr w:type="gramStart"/>
      <w:r w:rsidR="00B03B60">
        <w:rPr>
          <w:rFonts w:ascii="標楷體" w:eastAsia="標楷體" w:hAnsi="標楷體" w:hint="eastAsia"/>
          <w:sz w:val="26"/>
          <w:szCs w:val="26"/>
        </w:rPr>
        <w:t>覽</w:t>
      </w:r>
      <w:proofErr w:type="gramEnd"/>
      <w:r w:rsidR="00B03B60">
        <w:rPr>
          <w:rFonts w:ascii="標楷體" w:eastAsia="標楷體" w:hAnsi="標楷體" w:hint="eastAsia"/>
          <w:sz w:val="26"/>
          <w:szCs w:val="26"/>
        </w:rPr>
        <w:t>參觀的釜山歷史文化館。</w:t>
      </w:r>
      <w:r w:rsidR="008E4B40">
        <w:rPr>
          <w:rFonts w:ascii="標楷體" w:eastAsia="標楷體" w:hAnsi="標楷體" w:hint="eastAsia"/>
          <w:sz w:val="26"/>
          <w:szCs w:val="26"/>
        </w:rPr>
        <w:t>其中導</w:t>
      </w:r>
      <w:proofErr w:type="gramStart"/>
      <w:r w:rsidR="008E4B40">
        <w:rPr>
          <w:rFonts w:ascii="標楷體" w:eastAsia="標楷體" w:hAnsi="標楷體" w:hint="eastAsia"/>
          <w:sz w:val="26"/>
          <w:szCs w:val="26"/>
        </w:rPr>
        <w:t>覽</w:t>
      </w:r>
      <w:proofErr w:type="gramEnd"/>
      <w:r w:rsidR="008E4B40">
        <w:rPr>
          <w:rFonts w:ascii="標楷體" w:eastAsia="標楷體" w:hAnsi="標楷體" w:hint="eastAsia"/>
          <w:sz w:val="26"/>
          <w:szCs w:val="26"/>
        </w:rPr>
        <w:t>提供了多種語言，</w:t>
      </w:r>
      <w:r w:rsidR="00F66738">
        <w:rPr>
          <w:rFonts w:ascii="標楷體" w:eastAsia="標楷體" w:hAnsi="標楷體" w:hint="eastAsia"/>
          <w:sz w:val="26"/>
          <w:szCs w:val="26"/>
        </w:rPr>
        <w:t>包含了中、英、日、韓，</w:t>
      </w:r>
      <w:r w:rsidR="008E4B40">
        <w:rPr>
          <w:rFonts w:ascii="標楷體" w:eastAsia="標楷體" w:hAnsi="標楷體" w:hint="eastAsia"/>
          <w:sz w:val="26"/>
          <w:szCs w:val="26"/>
        </w:rPr>
        <w:t>讓完全不懂韓語的我們也能深入了解釜山的歷史。</w:t>
      </w:r>
      <w:r w:rsidR="004E3B9C">
        <w:rPr>
          <w:rFonts w:ascii="標楷體" w:eastAsia="標楷體" w:hAnsi="標楷體" w:hint="eastAsia"/>
          <w:sz w:val="26"/>
          <w:szCs w:val="26"/>
        </w:rPr>
        <w:t>接著，搭乘市外巴士我們來到了緊鄰釜山的千年古都慶洲。在這個充滿世界文化遺產的古城裡，我們彷彿回到了過去。不知不覺</w:t>
      </w:r>
      <w:r w:rsidR="00C66522">
        <w:rPr>
          <w:rFonts w:ascii="標楷體" w:eastAsia="標楷體" w:hAnsi="標楷體" w:hint="eastAsia"/>
          <w:sz w:val="26"/>
          <w:szCs w:val="26"/>
        </w:rPr>
        <w:t>得</w:t>
      </w:r>
      <w:r w:rsidR="004E3B9C">
        <w:rPr>
          <w:rFonts w:ascii="標楷體" w:eastAsia="標楷體" w:hAnsi="標楷體" w:hint="eastAsia"/>
          <w:sz w:val="26"/>
          <w:szCs w:val="26"/>
        </w:rPr>
        <w:t>放慢了腳步，隨著旅遊手冊</w:t>
      </w:r>
      <w:r w:rsidR="00574DB1">
        <w:rPr>
          <w:rFonts w:ascii="標楷體" w:eastAsia="標楷體" w:hAnsi="標楷體" w:hint="eastAsia"/>
          <w:sz w:val="26"/>
          <w:szCs w:val="26"/>
        </w:rPr>
        <w:t>尋找</w:t>
      </w:r>
      <w:r w:rsidR="004E3B9C">
        <w:rPr>
          <w:rFonts w:ascii="標楷體" w:eastAsia="標楷體" w:hAnsi="標楷體" w:hint="eastAsia"/>
          <w:sz w:val="26"/>
          <w:szCs w:val="26"/>
        </w:rPr>
        <w:t>慶洲古代</w:t>
      </w:r>
      <w:r w:rsidR="00C66522">
        <w:rPr>
          <w:rFonts w:ascii="標楷體" w:eastAsia="標楷體" w:hAnsi="標楷體" w:hint="eastAsia"/>
          <w:sz w:val="26"/>
          <w:szCs w:val="26"/>
        </w:rPr>
        <w:t>善德女王的足跡。這裡真的如同書中所說，的確是一個沒有屋頂的博物館!</w:t>
      </w:r>
      <w:r w:rsidR="00E12849">
        <w:rPr>
          <w:rFonts w:ascii="標楷體" w:eastAsia="標楷體" w:hAnsi="標楷體" w:hint="eastAsia"/>
          <w:sz w:val="26"/>
          <w:szCs w:val="26"/>
        </w:rPr>
        <w:t>最後，我們來到讓釜山聞名國際的度假地點，海雲</w:t>
      </w:r>
      <w:proofErr w:type="gramStart"/>
      <w:r w:rsidR="00E12849">
        <w:rPr>
          <w:rFonts w:ascii="標楷體" w:eastAsia="標楷體" w:hAnsi="標楷體" w:hint="eastAsia"/>
          <w:sz w:val="26"/>
          <w:szCs w:val="26"/>
        </w:rPr>
        <w:t>臺</w:t>
      </w:r>
      <w:proofErr w:type="gramEnd"/>
      <w:r w:rsidR="00E12849">
        <w:rPr>
          <w:rFonts w:ascii="標楷體" w:eastAsia="標楷體" w:hAnsi="標楷體" w:hint="eastAsia"/>
          <w:sz w:val="26"/>
          <w:szCs w:val="26"/>
        </w:rPr>
        <w:t>區。</w:t>
      </w:r>
      <w:proofErr w:type="gramStart"/>
      <w:r w:rsidR="00CE556D">
        <w:rPr>
          <w:rFonts w:ascii="標楷體" w:eastAsia="標楷體" w:hAnsi="標楷體" w:hint="eastAsia"/>
          <w:sz w:val="26"/>
          <w:szCs w:val="26"/>
        </w:rPr>
        <w:t>頂著諾大</w:t>
      </w:r>
      <w:proofErr w:type="gramEnd"/>
      <w:r w:rsidR="00CE556D">
        <w:rPr>
          <w:rFonts w:ascii="標楷體" w:eastAsia="標楷體" w:hAnsi="標楷體" w:hint="eastAsia"/>
          <w:sz w:val="26"/>
          <w:szCs w:val="26"/>
        </w:rPr>
        <w:t>的太陽，卻一點也不會感到炎熱。在細沙綿延的海灘隨著街頭藝人的歌聲輕輕哼唱、看著特技演員的精采演出而目瞪口呆。</w:t>
      </w:r>
      <w:r w:rsidR="00E423C2">
        <w:rPr>
          <w:rFonts w:ascii="標楷體" w:eastAsia="標楷體" w:hAnsi="標楷體" w:hint="eastAsia"/>
          <w:sz w:val="26"/>
          <w:szCs w:val="26"/>
        </w:rPr>
        <w:t>我們決定在溫和舒適的</w:t>
      </w:r>
      <w:proofErr w:type="gramStart"/>
      <w:r w:rsidR="00E423C2">
        <w:rPr>
          <w:rFonts w:ascii="標楷體" w:eastAsia="標楷體" w:hAnsi="標楷體" w:hint="eastAsia"/>
          <w:sz w:val="26"/>
          <w:szCs w:val="26"/>
        </w:rPr>
        <w:t>天氣中躺在</w:t>
      </w:r>
      <w:proofErr w:type="gramEnd"/>
      <w:r w:rsidR="00E423C2">
        <w:rPr>
          <w:rFonts w:ascii="標楷體" w:eastAsia="標楷體" w:hAnsi="標楷體" w:hint="eastAsia"/>
          <w:sz w:val="26"/>
          <w:szCs w:val="26"/>
        </w:rPr>
        <w:t>沙灘上休息，</w:t>
      </w:r>
      <w:r w:rsidR="00CE556D">
        <w:rPr>
          <w:rFonts w:ascii="標楷體" w:eastAsia="標楷體" w:hAnsi="標楷體" w:hint="eastAsia"/>
          <w:sz w:val="26"/>
          <w:szCs w:val="26"/>
        </w:rPr>
        <w:t>這裡不像韓國，這裡是南洋的度假小島。</w:t>
      </w:r>
    </w:p>
    <w:p w:rsidR="00D54FD0" w:rsidRPr="009B4330" w:rsidRDefault="009029B7" w:rsidP="00D54FD0">
      <w:pPr>
        <w:rPr>
          <w:rFonts w:ascii="標楷體" w:eastAsia="標楷體" w:hAnsi="標楷體"/>
          <w:sz w:val="26"/>
          <w:szCs w:val="26"/>
        </w:rPr>
      </w:pPr>
      <w:r>
        <w:rPr>
          <w:rFonts w:ascii="標楷體" w:eastAsia="標楷體" w:hAnsi="標楷體" w:hint="eastAsia"/>
          <w:sz w:val="26"/>
          <w:szCs w:val="26"/>
        </w:rPr>
        <w:t xml:space="preserve">　　</w:t>
      </w:r>
      <w:r w:rsidR="00115CCF">
        <w:rPr>
          <w:rFonts w:ascii="標楷體" w:eastAsia="標楷體" w:hAnsi="標楷體" w:hint="eastAsia"/>
          <w:sz w:val="26"/>
          <w:szCs w:val="26"/>
        </w:rPr>
        <w:t>結束了十四天的體驗學習，心中充斥著滿滿的回憶。無論是在好天氣時順利的達成計畫，或者在午後傾盆大雨被耽誤行程只好窩在咖啡店寫明信片的意外插曲，都是這趟旅程的收穫。在這個國際的大規模海港城市中，我們學習、體驗、失敗、獲得。無論好的壞的，這絕對是一趟充實且收穫滿滿的旅程。</w:t>
      </w:r>
      <w:r w:rsidR="00D54FD0" w:rsidRPr="009B4330">
        <w:rPr>
          <w:rFonts w:ascii="標楷體" w:eastAsia="標楷體" w:hAnsi="標楷體"/>
          <w:sz w:val="26"/>
          <w:szCs w:val="26"/>
        </w:rPr>
        <w:br w:type="page"/>
      </w:r>
      <w:r w:rsidR="00D54FD0" w:rsidRPr="009B4330">
        <w:rPr>
          <w:rFonts w:ascii="標楷體" w:eastAsia="標楷體" w:hAnsi="標楷體" w:hint="eastAsia"/>
          <w:sz w:val="26"/>
          <w:szCs w:val="26"/>
        </w:rPr>
        <w:lastRenderedPageBreak/>
        <w:t>照片：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4317"/>
      </w:tblGrid>
      <w:tr w:rsidR="00D54FD0" w:rsidRPr="009B4330" w:rsidTr="00963C36">
        <w:trPr>
          <w:trHeight w:val="1025"/>
        </w:trPr>
        <w:tc>
          <w:tcPr>
            <w:tcW w:w="4847" w:type="dxa"/>
            <w:shd w:val="clear" w:color="auto" w:fill="auto"/>
          </w:tcPr>
          <w:p w:rsidR="00D54FD0" w:rsidRPr="009B4330" w:rsidRDefault="00D54FD0" w:rsidP="00A77939">
            <w:pPr>
              <w:rPr>
                <w:rFonts w:ascii="標楷體" w:eastAsia="標楷體" w:hAnsi="標楷體"/>
                <w:sz w:val="26"/>
                <w:szCs w:val="26"/>
              </w:rPr>
            </w:pPr>
            <w:r w:rsidRPr="009B4330">
              <w:rPr>
                <w:rFonts w:ascii="標楷體" w:eastAsia="標楷體" w:hAnsi="標楷體" w:hint="eastAsia"/>
                <w:sz w:val="26"/>
                <w:szCs w:val="26"/>
              </w:rPr>
              <w:t>圖一：</w:t>
            </w:r>
            <w:r w:rsidR="004C706F">
              <w:rPr>
                <w:rFonts w:ascii="標楷體" w:eastAsia="標楷體" w:hAnsi="標楷體" w:hint="eastAsia"/>
                <w:sz w:val="26"/>
                <w:szCs w:val="26"/>
              </w:rPr>
              <w:t>釜山每年七八月會有大雲霧籠罩，此為由</w:t>
            </w:r>
            <w:proofErr w:type="gramStart"/>
            <w:r w:rsidR="004C706F">
              <w:rPr>
                <w:rFonts w:ascii="標楷體" w:eastAsia="標楷體" w:hAnsi="標楷體" w:hint="eastAsia"/>
                <w:sz w:val="26"/>
                <w:szCs w:val="26"/>
              </w:rPr>
              <w:t>札嘎其</w:t>
            </w:r>
            <w:proofErr w:type="gramEnd"/>
            <w:r w:rsidR="004C706F">
              <w:rPr>
                <w:rFonts w:ascii="標楷體" w:eastAsia="標楷體" w:hAnsi="標楷體" w:hint="eastAsia"/>
                <w:sz w:val="26"/>
                <w:szCs w:val="26"/>
              </w:rPr>
              <w:t>市場</w:t>
            </w:r>
            <w:proofErr w:type="gramStart"/>
            <w:r w:rsidR="004C706F">
              <w:rPr>
                <w:rFonts w:ascii="標楷體" w:eastAsia="標楷體" w:hAnsi="標楷體" w:hint="eastAsia"/>
                <w:sz w:val="26"/>
                <w:szCs w:val="26"/>
              </w:rPr>
              <w:t>向影島橋</w:t>
            </w:r>
            <w:proofErr w:type="gramEnd"/>
            <w:r w:rsidR="004C706F">
              <w:rPr>
                <w:rFonts w:ascii="標楷體" w:eastAsia="標楷體" w:hAnsi="標楷體" w:hint="eastAsia"/>
                <w:sz w:val="26"/>
                <w:szCs w:val="26"/>
              </w:rPr>
              <w:t>方向攝影。</w:t>
            </w:r>
          </w:p>
        </w:tc>
        <w:tc>
          <w:tcPr>
            <w:tcW w:w="4847" w:type="dxa"/>
            <w:shd w:val="clear" w:color="auto" w:fill="auto"/>
          </w:tcPr>
          <w:p w:rsidR="00D40B32" w:rsidRDefault="00D54FD0" w:rsidP="00963C36">
            <w:pPr>
              <w:rPr>
                <w:rFonts w:ascii="標楷體" w:eastAsia="標楷體" w:hAnsi="標楷體" w:hint="eastAsia"/>
                <w:sz w:val="26"/>
                <w:szCs w:val="26"/>
              </w:rPr>
            </w:pPr>
            <w:r w:rsidRPr="009B4330">
              <w:rPr>
                <w:rFonts w:ascii="標楷體" w:eastAsia="標楷體" w:hAnsi="標楷體" w:hint="eastAsia"/>
                <w:sz w:val="26"/>
                <w:szCs w:val="26"/>
              </w:rPr>
              <w:t>圖二：</w:t>
            </w:r>
          </w:p>
          <w:p w:rsidR="00D54FD0" w:rsidRPr="009B4330" w:rsidRDefault="00D40B32" w:rsidP="00963C36">
            <w:pPr>
              <w:rPr>
                <w:rFonts w:ascii="標楷體" w:eastAsia="標楷體" w:hAnsi="標楷體"/>
                <w:sz w:val="26"/>
                <w:szCs w:val="26"/>
              </w:rPr>
            </w:pPr>
            <w:r>
              <w:rPr>
                <w:rFonts w:ascii="標楷體" w:eastAsia="標楷體" w:hAnsi="標楷體" w:hint="eastAsia"/>
                <w:sz w:val="26"/>
                <w:szCs w:val="26"/>
              </w:rPr>
              <w:t>釜山塔旁的欄杆，充滿情人鎖。</w:t>
            </w:r>
          </w:p>
        </w:tc>
      </w:tr>
      <w:tr w:rsidR="00D54FD0" w:rsidRPr="009B4330" w:rsidTr="00963C36">
        <w:trPr>
          <w:trHeight w:val="4482"/>
        </w:trPr>
        <w:tc>
          <w:tcPr>
            <w:tcW w:w="4847" w:type="dxa"/>
            <w:shd w:val="clear" w:color="auto" w:fill="auto"/>
          </w:tcPr>
          <w:p w:rsidR="00D54FD0" w:rsidRPr="009B4330" w:rsidRDefault="004C706F" w:rsidP="00963C36">
            <w:pPr>
              <w:rPr>
                <w:rFonts w:ascii="標楷體" w:eastAsia="標楷體" w:hAnsi="標楷體"/>
                <w:sz w:val="26"/>
                <w:szCs w:val="26"/>
              </w:rPr>
            </w:pPr>
            <w:r>
              <w:rPr>
                <w:rFonts w:ascii="標楷體" w:eastAsia="標楷體" w:hAnsi="標楷體"/>
                <w:noProof/>
                <w:sz w:val="26"/>
                <w:szCs w:val="26"/>
              </w:rPr>
              <w:drawing>
                <wp:anchor distT="0" distB="0" distL="114300" distR="114300" simplePos="0" relativeHeight="251658240" behindDoc="0" locked="0" layoutInCell="1" allowOverlap="1" wp14:anchorId="7E202665" wp14:editId="326DE6A1">
                  <wp:simplePos x="0" y="0"/>
                  <wp:positionH relativeFrom="margin">
                    <wp:posOffset>133985</wp:posOffset>
                  </wp:positionH>
                  <wp:positionV relativeFrom="margin">
                    <wp:posOffset>508000</wp:posOffset>
                  </wp:positionV>
                  <wp:extent cx="2444750" cy="1630045"/>
                  <wp:effectExtent l="0" t="0" r="0" b="825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51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4750" cy="1630045"/>
                          </a:xfrm>
                          <a:prstGeom prst="rect">
                            <a:avLst/>
                          </a:prstGeom>
                        </pic:spPr>
                      </pic:pic>
                    </a:graphicData>
                  </a:graphic>
                </wp:anchor>
              </w:drawing>
            </w:r>
          </w:p>
        </w:tc>
        <w:tc>
          <w:tcPr>
            <w:tcW w:w="4847" w:type="dxa"/>
            <w:shd w:val="clear" w:color="auto" w:fill="auto"/>
          </w:tcPr>
          <w:p w:rsidR="00D54FD0" w:rsidRPr="009B4330" w:rsidRDefault="00731827" w:rsidP="00963C36">
            <w:pPr>
              <w:rPr>
                <w:rFonts w:ascii="標楷體" w:eastAsia="標楷體" w:hAnsi="標楷體"/>
                <w:sz w:val="26"/>
                <w:szCs w:val="26"/>
              </w:rPr>
            </w:pPr>
            <w:r>
              <w:rPr>
                <w:rFonts w:ascii="標楷體" w:eastAsia="標楷體" w:hAnsi="標楷體"/>
                <w:noProof/>
                <w:sz w:val="26"/>
                <w:szCs w:val="26"/>
              </w:rPr>
              <w:drawing>
                <wp:anchor distT="0" distB="0" distL="114300" distR="114300" simplePos="0" relativeHeight="251659264" behindDoc="0" locked="0" layoutInCell="1" allowOverlap="1" wp14:anchorId="4AE8F433" wp14:editId="65ED2942">
                  <wp:simplePos x="0" y="0"/>
                  <wp:positionH relativeFrom="margin">
                    <wp:posOffset>-3810</wp:posOffset>
                  </wp:positionH>
                  <wp:positionV relativeFrom="margin">
                    <wp:posOffset>444500</wp:posOffset>
                  </wp:positionV>
                  <wp:extent cx="2527935" cy="1685290"/>
                  <wp:effectExtent l="0" t="0" r="5715"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02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7935" cy="1685290"/>
                          </a:xfrm>
                          <a:prstGeom prst="rect">
                            <a:avLst/>
                          </a:prstGeom>
                        </pic:spPr>
                      </pic:pic>
                    </a:graphicData>
                  </a:graphic>
                </wp:anchor>
              </w:drawing>
            </w:r>
          </w:p>
        </w:tc>
      </w:tr>
      <w:tr w:rsidR="00D54FD0" w:rsidRPr="009B4330" w:rsidTr="00963C36">
        <w:trPr>
          <w:trHeight w:val="1025"/>
        </w:trPr>
        <w:tc>
          <w:tcPr>
            <w:tcW w:w="4847" w:type="dxa"/>
            <w:shd w:val="clear" w:color="auto" w:fill="auto"/>
          </w:tcPr>
          <w:p w:rsidR="00D54FD0" w:rsidRPr="009B4330" w:rsidRDefault="00D54FD0" w:rsidP="00963C36">
            <w:pPr>
              <w:rPr>
                <w:rFonts w:ascii="標楷體" w:eastAsia="標楷體" w:hAnsi="標楷體"/>
                <w:sz w:val="26"/>
                <w:szCs w:val="26"/>
              </w:rPr>
            </w:pPr>
            <w:r w:rsidRPr="009B4330">
              <w:rPr>
                <w:rFonts w:ascii="標楷體" w:eastAsia="標楷體" w:hAnsi="標楷體" w:hint="eastAsia"/>
                <w:sz w:val="26"/>
                <w:szCs w:val="26"/>
              </w:rPr>
              <w:t>圖</w:t>
            </w:r>
            <w:proofErr w:type="gramStart"/>
            <w:r w:rsidRPr="009B4330">
              <w:rPr>
                <w:rFonts w:ascii="標楷體" w:eastAsia="標楷體" w:hAnsi="標楷體" w:hint="eastAsia"/>
                <w:sz w:val="26"/>
                <w:szCs w:val="26"/>
              </w:rPr>
              <w:t>三</w:t>
            </w:r>
            <w:proofErr w:type="gramEnd"/>
            <w:r w:rsidRPr="009B4330">
              <w:rPr>
                <w:rFonts w:ascii="標楷體" w:eastAsia="標楷體" w:hAnsi="標楷體" w:hint="eastAsia"/>
                <w:sz w:val="26"/>
                <w:szCs w:val="26"/>
              </w:rPr>
              <w:t>：</w:t>
            </w:r>
            <w:r w:rsidR="00A77939">
              <w:rPr>
                <w:rFonts w:ascii="標楷體" w:eastAsia="標楷體" w:hAnsi="標楷體" w:hint="eastAsia"/>
                <w:sz w:val="26"/>
                <w:szCs w:val="26"/>
              </w:rPr>
              <w:t>釜山地形關係，充滿許多階梯。許多房子依地勢而建，此為四十階梯旁的建築。</w:t>
            </w:r>
          </w:p>
          <w:p w:rsidR="00D54FD0" w:rsidRPr="009B4330" w:rsidRDefault="00D54FD0" w:rsidP="00963C36">
            <w:pPr>
              <w:rPr>
                <w:rFonts w:ascii="標楷體" w:eastAsia="標楷體" w:hAnsi="標楷體"/>
                <w:sz w:val="26"/>
                <w:szCs w:val="26"/>
              </w:rPr>
            </w:pPr>
          </w:p>
        </w:tc>
        <w:tc>
          <w:tcPr>
            <w:tcW w:w="4847" w:type="dxa"/>
            <w:shd w:val="clear" w:color="auto" w:fill="auto"/>
          </w:tcPr>
          <w:p w:rsidR="00D54FD0" w:rsidRPr="009B4330" w:rsidRDefault="00D54FD0" w:rsidP="00963C36">
            <w:pPr>
              <w:rPr>
                <w:rFonts w:ascii="標楷體" w:eastAsia="標楷體" w:hAnsi="標楷體"/>
                <w:sz w:val="26"/>
                <w:szCs w:val="26"/>
              </w:rPr>
            </w:pPr>
            <w:r w:rsidRPr="009B4330">
              <w:rPr>
                <w:rFonts w:ascii="標楷體" w:eastAsia="標楷體" w:hAnsi="標楷體" w:hint="eastAsia"/>
                <w:sz w:val="26"/>
                <w:szCs w:val="26"/>
              </w:rPr>
              <w:t>圖四：</w:t>
            </w:r>
          </w:p>
          <w:p w:rsidR="00D54FD0" w:rsidRPr="009B4330" w:rsidRDefault="00A77939" w:rsidP="00963C36">
            <w:pPr>
              <w:rPr>
                <w:rFonts w:ascii="標楷體" w:eastAsia="標楷體" w:hAnsi="標楷體"/>
                <w:sz w:val="26"/>
                <w:szCs w:val="26"/>
              </w:rPr>
            </w:pPr>
            <w:r>
              <w:rPr>
                <w:rFonts w:ascii="標楷體" w:eastAsia="標楷體" w:hAnsi="標楷體" w:hint="eastAsia"/>
                <w:sz w:val="26"/>
                <w:szCs w:val="26"/>
              </w:rPr>
              <w:t>慶州保存良好的古代建築。</w:t>
            </w:r>
          </w:p>
        </w:tc>
      </w:tr>
      <w:tr w:rsidR="00D54FD0" w:rsidRPr="009B4330" w:rsidTr="00963C36">
        <w:trPr>
          <w:trHeight w:val="4517"/>
        </w:trPr>
        <w:tc>
          <w:tcPr>
            <w:tcW w:w="4847" w:type="dxa"/>
            <w:shd w:val="clear" w:color="auto" w:fill="auto"/>
          </w:tcPr>
          <w:p w:rsidR="00D54FD0" w:rsidRPr="009B4330" w:rsidRDefault="00A77939" w:rsidP="00963C36">
            <w:pPr>
              <w:rPr>
                <w:rFonts w:ascii="標楷體" w:eastAsia="標楷體" w:hAnsi="標楷體"/>
                <w:sz w:val="26"/>
                <w:szCs w:val="26"/>
              </w:rPr>
            </w:pPr>
            <w:r>
              <w:rPr>
                <w:rFonts w:ascii="標楷體" w:eastAsia="標楷體" w:hAnsi="標楷體"/>
                <w:noProof/>
                <w:sz w:val="26"/>
                <w:szCs w:val="26"/>
              </w:rPr>
              <w:drawing>
                <wp:inline distT="0" distB="0" distL="0" distR="0">
                  <wp:extent cx="2576170" cy="1717343"/>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77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7520" cy="1718243"/>
                          </a:xfrm>
                          <a:prstGeom prst="rect">
                            <a:avLst/>
                          </a:prstGeom>
                        </pic:spPr>
                      </pic:pic>
                    </a:graphicData>
                  </a:graphic>
                </wp:inline>
              </w:drawing>
            </w:r>
          </w:p>
        </w:tc>
        <w:tc>
          <w:tcPr>
            <w:tcW w:w="4847" w:type="dxa"/>
            <w:shd w:val="clear" w:color="auto" w:fill="auto"/>
          </w:tcPr>
          <w:p w:rsidR="00D54FD0" w:rsidRPr="009B4330" w:rsidRDefault="00A77939" w:rsidP="00963C36">
            <w:pPr>
              <w:rPr>
                <w:rFonts w:ascii="標楷體" w:eastAsia="標楷體" w:hAnsi="標楷體"/>
                <w:sz w:val="26"/>
                <w:szCs w:val="26"/>
              </w:rPr>
            </w:pPr>
            <w:r>
              <w:rPr>
                <w:rFonts w:ascii="標楷體" w:eastAsia="標楷體" w:hAnsi="標楷體"/>
                <w:noProof/>
                <w:sz w:val="26"/>
                <w:szCs w:val="26"/>
              </w:rPr>
              <w:drawing>
                <wp:inline distT="0" distB="0" distL="0" distR="0">
                  <wp:extent cx="2647944" cy="1765189"/>
                  <wp:effectExtent l="0" t="0" r="635" b="698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3720" cy="1769039"/>
                          </a:xfrm>
                          <a:prstGeom prst="rect">
                            <a:avLst/>
                          </a:prstGeom>
                        </pic:spPr>
                      </pic:pic>
                    </a:graphicData>
                  </a:graphic>
                </wp:inline>
              </w:drawing>
            </w:r>
          </w:p>
        </w:tc>
      </w:tr>
    </w:tbl>
    <w:p w:rsidR="005B6C03" w:rsidRDefault="005B6C03"/>
    <w:sectPr w:rsidR="005B6C0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FD0"/>
    <w:rsid w:val="000A4A42"/>
    <w:rsid w:val="000A7528"/>
    <w:rsid w:val="00115CCF"/>
    <w:rsid w:val="00182763"/>
    <w:rsid w:val="00245FF1"/>
    <w:rsid w:val="002A5B4D"/>
    <w:rsid w:val="002D7829"/>
    <w:rsid w:val="003C7BF3"/>
    <w:rsid w:val="004C706F"/>
    <w:rsid w:val="004E3B9C"/>
    <w:rsid w:val="00574DB1"/>
    <w:rsid w:val="00585CA6"/>
    <w:rsid w:val="005B6C03"/>
    <w:rsid w:val="005D1395"/>
    <w:rsid w:val="00694F78"/>
    <w:rsid w:val="006B1B53"/>
    <w:rsid w:val="006B6DC1"/>
    <w:rsid w:val="00731827"/>
    <w:rsid w:val="00783CFB"/>
    <w:rsid w:val="008E4B40"/>
    <w:rsid w:val="009029B7"/>
    <w:rsid w:val="00933B5D"/>
    <w:rsid w:val="009A2572"/>
    <w:rsid w:val="00A77939"/>
    <w:rsid w:val="00AA18DF"/>
    <w:rsid w:val="00B03B60"/>
    <w:rsid w:val="00C66522"/>
    <w:rsid w:val="00CE556D"/>
    <w:rsid w:val="00D305DA"/>
    <w:rsid w:val="00D40B32"/>
    <w:rsid w:val="00D54FD0"/>
    <w:rsid w:val="00DA7F46"/>
    <w:rsid w:val="00E12849"/>
    <w:rsid w:val="00E423C2"/>
    <w:rsid w:val="00EC64E3"/>
    <w:rsid w:val="00F66738"/>
    <w:rsid w:val="00F714D9"/>
    <w:rsid w:val="00FB4ED6"/>
    <w:rsid w:val="00FC7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FD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706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C70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FD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706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C70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76536-3FD0-47EE-8CC2-6D14F294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USER</cp:lastModifiedBy>
  <cp:revision>33</cp:revision>
  <dcterms:created xsi:type="dcterms:W3CDTF">2015-12-14T07:31:00Z</dcterms:created>
  <dcterms:modified xsi:type="dcterms:W3CDTF">2016-08-23T06:43:00Z</dcterms:modified>
</cp:coreProperties>
</file>