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428" w:rsidRDefault="00350428" w:rsidP="00904A16">
      <w:pPr>
        <w:spacing w:line="480" w:lineRule="exact"/>
        <w:jc w:val="center"/>
        <w:rPr>
          <w:rFonts w:ascii="標楷體" w:eastAsia="標楷體" w:hAnsi="標楷體"/>
          <w:b/>
          <w:bCs/>
          <w:sz w:val="28"/>
          <w:szCs w:val="28"/>
        </w:rPr>
      </w:pPr>
      <w:r w:rsidRPr="00022A0A">
        <w:rPr>
          <w:rFonts w:ascii="標楷體" w:eastAsia="標楷體" w:hAnsi="標楷體" w:hint="eastAsia"/>
          <w:b/>
          <w:bCs/>
          <w:sz w:val="28"/>
          <w:szCs w:val="28"/>
        </w:rPr>
        <w:t>大專校院學生國際體驗學習計畫</w:t>
      </w:r>
    </w:p>
    <w:p w:rsidR="00350428" w:rsidRPr="00017AF0" w:rsidRDefault="00350428" w:rsidP="00904A16">
      <w:pPr>
        <w:spacing w:line="480" w:lineRule="exact"/>
        <w:jc w:val="center"/>
        <w:rPr>
          <w:rFonts w:ascii="標楷體" w:eastAsia="標楷體" w:hAnsi="標楷體"/>
          <w:b/>
          <w:bCs/>
          <w:sz w:val="28"/>
          <w:szCs w:val="28"/>
        </w:rPr>
      </w:pPr>
      <w:r w:rsidRPr="00017AF0">
        <w:rPr>
          <w:rFonts w:ascii="標楷體" w:eastAsia="標楷體" w:hAnsi="標楷體" w:hint="eastAsia"/>
          <w:b/>
          <w:bCs/>
          <w:sz w:val="28"/>
          <w:szCs w:val="28"/>
        </w:rPr>
        <w:t>學生心得報告格式</w:t>
      </w:r>
    </w:p>
    <w:p w:rsidR="00350428" w:rsidRPr="00017AF0" w:rsidRDefault="00350428" w:rsidP="00904A16">
      <w:pPr>
        <w:spacing w:line="480" w:lineRule="exact"/>
        <w:jc w:val="center"/>
        <w:rPr>
          <w:rFonts w:ascii="標楷體" w:eastAsia="標楷體" w:hAnsi="標楷體"/>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925"/>
        <w:gridCol w:w="1332"/>
        <w:gridCol w:w="2852"/>
      </w:tblGrid>
      <w:tr w:rsidR="00D71D46" w:rsidRPr="00017AF0" w:rsidTr="001E2D15">
        <w:tc>
          <w:tcPr>
            <w:tcW w:w="1728" w:type="dxa"/>
            <w:shd w:val="clear" w:color="auto" w:fill="auto"/>
          </w:tcPr>
          <w:p w:rsidR="00350428" w:rsidRPr="00017AF0" w:rsidRDefault="00350428" w:rsidP="00904A16">
            <w:pPr>
              <w:spacing w:line="480" w:lineRule="exact"/>
              <w:jc w:val="both"/>
              <w:rPr>
                <w:rFonts w:ascii="標楷體" w:eastAsia="標楷體" w:hAnsi="標楷體"/>
                <w:b/>
                <w:bCs/>
              </w:rPr>
            </w:pPr>
            <w:r w:rsidRPr="00017AF0">
              <w:rPr>
                <w:rFonts w:ascii="標楷體" w:eastAsia="標楷體" w:hAnsi="標楷體" w:hint="eastAsia"/>
                <w:b/>
                <w:bCs/>
              </w:rPr>
              <w:t>學校名稱</w:t>
            </w:r>
          </w:p>
        </w:tc>
        <w:tc>
          <w:tcPr>
            <w:tcW w:w="3420" w:type="dxa"/>
            <w:shd w:val="clear" w:color="auto" w:fill="auto"/>
          </w:tcPr>
          <w:p w:rsidR="00350428" w:rsidRPr="00017AF0" w:rsidRDefault="00D71D46" w:rsidP="00904A16">
            <w:pPr>
              <w:spacing w:line="480" w:lineRule="exact"/>
              <w:rPr>
                <w:rFonts w:ascii="標楷體" w:eastAsia="標楷體" w:hAnsi="標楷體"/>
                <w:b/>
                <w:bCs/>
              </w:rPr>
            </w:pPr>
            <w:r>
              <w:rPr>
                <w:rFonts w:ascii="標楷體" w:eastAsia="標楷體" w:hAnsi="標楷體" w:hint="eastAsia"/>
                <w:b/>
                <w:bCs/>
              </w:rPr>
              <w:t>國立臺灣海洋大學</w:t>
            </w:r>
          </w:p>
        </w:tc>
        <w:tc>
          <w:tcPr>
            <w:tcW w:w="1620" w:type="dxa"/>
            <w:shd w:val="clear" w:color="auto" w:fill="auto"/>
          </w:tcPr>
          <w:p w:rsidR="00350428" w:rsidRPr="00017AF0" w:rsidRDefault="00350428" w:rsidP="00904A16">
            <w:pPr>
              <w:spacing w:line="480" w:lineRule="exact"/>
              <w:rPr>
                <w:rFonts w:ascii="標楷體" w:eastAsia="標楷體" w:hAnsi="標楷體"/>
                <w:b/>
                <w:bCs/>
              </w:rPr>
            </w:pPr>
            <w:r w:rsidRPr="00017AF0">
              <w:rPr>
                <w:rFonts w:ascii="標楷體" w:eastAsia="標楷體" w:hAnsi="標楷體" w:hint="eastAsia"/>
                <w:b/>
                <w:bCs/>
              </w:rPr>
              <w:t>系級</w:t>
            </w:r>
          </w:p>
        </w:tc>
        <w:tc>
          <w:tcPr>
            <w:tcW w:w="3086" w:type="dxa"/>
            <w:shd w:val="clear" w:color="auto" w:fill="auto"/>
          </w:tcPr>
          <w:p w:rsidR="00350428" w:rsidRPr="00017AF0" w:rsidRDefault="00D71D46" w:rsidP="00904A16">
            <w:pPr>
              <w:spacing w:line="480" w:lineRule="exact"/>
              <w:rPr>
                <w:rFonts w:ascii="標楷體" w:eastAsia="標楷體" w:hAnsi="標楷體"/>
                <w:b/>
                <w:bCs/>
              </w:rPr>
            </w:pPr>
            <w:r>
              <w:rPr>
                <w:rFonts w:ascii="標楷體" w:eastAsia="標楷體" w:hAnsi="標楷體" w:hint="eastAsia"/>
                <w:b/>
                <w:bCs/>
              </w:rPr>
              <w:t>商船3B</w:t>
            </w:r>
          </w:p>
        </w:tc>
      </w:tr>
      <w:tr w:rsidR="00D71D46" w:rsidRPr="00017AF0" w:rsidTr="001E2D15">
        <w:tc>
          <w:tcPr>
            <w:tcW w:w="1728" w:type="dxa"/>
            <w:shd w:val="clear" w:color="auto" w:fill="auto"/>
          </w:tcPr>
          <w:p w:rsidR="00350428" w:rsidRPr="00017AF0" w:rsidRDefault="00350428" w:rsidP="00904A16">
            <w:pPr>
              <w:spacing w:line="480" w:lineRule="exact"/>
              <w:jc w:val="both"/>
              <w:rPr>
                <w:rFonts w:ascii="標楷體" w:eastAsia="標楷體" w:hAnsi="標楷體"/>
                <w:b/>
                <w:bCs/>
              </w:rPr>
            </w:pPr>
            <w:r w:rsidRPr="00017AF0">
              <w:rPr>
                <w:rFonts w:ascii="標楷體" w:eastAsia="標楷體" w:hAnsi="標楷體" w:hint="eastAsia"/>
                <w:b/>
                <w:bCs/>
              </w:rPr>
              <w:t>出國</w:t>
            </w:r>
            <w:r w:rsidRPr="00017AF0">
              <w:rPr>
                <w:rFonts w:ascii="標楷體" w:eastAsia="標楷體" w:hAnsi="標楷體" w:hint="eastAsia"/>
                <w:b/>
              </w:rPr>
              <w:t>地點</w:t>
            </w:r>
          </w:p>
        </w:tc>
        <w:tc>
          <w:tcPr>
            <w:tcW w:w="3420" w:type="dxa"/>
            <w:shd w:val="clear" w:color="auto" w:fill="auto"/>
          </w:tcPr>
          <w:p w:rsidR="00350428" w:rsidRPr="00017AF0" w:rsidRDefault="00D71D46" w:rsidP="00904A16">
            <w:pPr>
              <w:spacing w:line="480" w:lineRule="exact"/>
              <w:rPr>
                <w:rFonts w:ascii="標楷體" w:eastAsia="標楷體" w:hAnsi="標楷體"/>
                <w:b/>
                <w:bCs/>
              </w:rPr>
            </w:pPr>
            <w:r>
              <w:rPr>
                <w:rFonts w:ascii="標楷體" w:eastAsia="標楷體" w:hAnsi="標楷體" w:hint="eastAsia"/>
                <w:b/>
                <w:bCs/>
              </w:rPr>
              <w:t>菲律賓</w:t>
            </w:r>
          </w:p>
        </w:tc>
        <w:tc>
          <w:tcPr>
            <w:tcW w:w="1620" w:type="dxa"/>
            <w:shd w:val="clear" w:color="auto" w:fill="auto"/>
          </w:tcPr>
          <w:p w:rsidR="00350428" w:rsidRPr="00017AF0" w:rsidRDefault="00350428" w:rsidP="00904A16">
            <w:pPr>
              <w:spacing w:line="480" w:lineRule="exact"/>
              <w:rPr>
                <w:rFonts w:ascii="標楷體" w:eastAsia="標楷體" w:hAnsi="標楷體"/>
                <w:b/>
                <w:bCs/>
              </w:rPr>
            </w:pPr>
            <w:r w:rsidRPr="00017AF0">
              <w:rPr>
                <w:rFonts w:ascii="標楷體" w:eastAsia="標楷體" w:hAnsi="標楷體" w:hint="eastAsia"/>
                <w:b/>
                <w:bCs/>
              </w:rPr>
              <w:t>出國期間</w:t>
            </w:r>
          </w:p>
        </w:tc>
        <w:tc>
          <w:tcPr>
            <w:tcW w:w="3086" w:type="dxa"/>
            <w:shd w:val="clear" w:color="auto" w:fill="auto"/>
          </w:tcPr>
          <w:p w:rsidR="00350428" w:rsidRPr="00017AF0" w:rsidRDefault="00D71D46" w:rsidP="00904A16">
            <w:pPr>
              <w:spacing w:line="480" w:lineRule="exact"/>
              <w:rPr>
                <w:rFonts w:ascii="標楷體" w:eastAsia="標楷體" w:hAnsi="標楷體"/>
                <w:b/>
                <w:bCs/>
              </w:rPr>
            </w:pPr>
            <w:r>
              <w:rPr>
                <w:rFonts w:ascii="標楷體" w:eastAsia="標楷體" w:hAnsi="標楷體" w:hint="eastAsia"/>
                <w:b/>
                <w:bCs/>
              </w:rPr>
              <w:t>2017.07.22~08.10</w:t>
            </w:r>
          </w:p>
        </w:tc>
      </w:tr>
      <w:tr w:rsidR="00350428" w:rsidRPr="00017AF0" w:rsidTr="001E2D15">
        <w:tc>
          <w:tcPr>
            <w:tcW w:w="1728" w:type="dxa"/>
            <w:shd w:val="clear" w:color="auto" w:fill="auto"/>
          </w:tcPr>
          <w:p w:rsidR="00350428" w:rsidRPr="00017AF0" w:rsidRDefault="00350428" w:rsidP="00904A16">
            <w:pPr>
              <w:spacing w:line="480" w:lineRule="exact"/>
              <w:jc w:val="both"/>
              <w:rPr>
                <w:rFonts w:ascii="標楷體" w:eastAsia="標楷體" w:hAnsi="標楷體"/>
                <w:b/>
                <w:bCs/>
              </w:rPr>
            </w:pPr>
            <w:r w:rsidRPr="00017AF0">
              <w:rPr>
                <w:rFonts w:ascii="標楷體" w:eastAsia="標楷體" w:hAnsi="標楷體" w:hint="eastAsia"/>
                <w:b/>
                <w:bCs/>
              </w:rPr>
              <w:t>計畫名稱</w:t>
            </w:r>
          </w:p>
        </w:tc>
        <w:tc>
          <w:tcPr>
            <w:tcW w:w="8126" w:type="dxa"/>
            <w:gridSpan w:val="3"/>
            <w:shd w:val="clear" w:color="auto" w:fill="auto"/>
          </w:tcPr>
          <w:p w:rsidR="00350428" w:rsidRPr="00017AF0" w:rsidRDefault="00D71D46" w:rsidP="00904A16">
            <w:pPr>
              <w:spacing w:line="480" w:lineRule="exact"/>
              <w:rPr>
                <w:rFonts w:ascii="標楷體" w:eastAsia="標楷體" w:hAnsi="標楷體"/>
                <w:b/>
                <w:bCs/>
              </w:rPr>
            </w:pPr>
            <w:proofErr w:type="gramStart"/>
            <w:r>
              <w:rPr>
                <w:rFonts w:ascii="標楷體" w:eastAsia="標楷體" w:hAnsi="標楷體" w:hint="eastAsia"/>
                <w:b/>
                <w:bCs/>
              </w:rPr>
              <w:t>菲船教育</w:t>
            </w:r>
            <w:proofErr w:type="gramEnd"/>
          </w:p>
        </w:tc>
      </w:tr>
      <w:tr w:rsidR="00D71D46" w:rsidRPr="00017AF0" w:rsidTr="001E2D15">
        <w:tc>
          <w:tcPr>
            <w:tcW w:w="1728" w:type="dxa"/>
            <w:shd w:val="clear" w:color="auto" w:fill="auto"/>
          </w:tcPr>
          <w:p w:rsidR="00350428" w:rsidRPr="00017AF0" w:rsidRDefault="00350428" w:rsidP="00904A16">
            <w:pPr>
              <w:spacing w:line="480" w:lineRule="exact"/>
              <w:jc w:val="both"/>
              <w:rPr>
                <w:rFonts w:ascii="標楷體" w:eastAsia="標楷體" w:hAnsi="標楷體"/>
                <w:b/>
                <w:bCs/>
              </w:rPr>
            </w:pPr>
            <w:r w:rsidRPr="00017AF0">
              <w:rPr>
                <w:rFonts w:ascii="標楷體" w:eastAsia="標楷體" w:hAnsi="標楷體" w:hint="eastAsia"/>
                <w:b/>
              </w:rPr>
              <w:t>姓名</w:t>
            </w:r>
          </w:p>
        </w:tc>
        <w:tc>
          <w:tcPr>
            <w:tcW w:w="3420" w:type="dxa"/>
            <w:shd w:val="clear" w:color="auto" w:fill="auto"/>
          </w:tcPr>
          <w:p w:rsidR="00350428" w:rsidRPr="00017AF0" w:rsidRDefault="00D71D46" w:rsidP="00904A16">
            <w:pPr>
              <w:spacing w:line="480" w:lineRule="exact"/>
              <w:rPr>
                <w:rFonts w:ascii="標楷體" w:eastAsia="標楷體" w:hAnsi="標楷體"/>
                <w:b/>
                <w:bCs/>
              </w:rPr>
            </w:pPr>
            <w:proofErr w:type="gramStart"/>
            <w:r>
              <w:rPr>
                <w:rFonts w:ascii="標楷體" w:eastAsia="標楷體" w:hAnsi="標楷體" w:hint="eastAsia"/>
                <w:b/>
                <w:bCs/>
              </w:rPr>
              <w:t>汪儀鈞</w:t>
            </w:r>
            <w:proofErr w:type="gramEnd"/>
          </w:p>
        </w:tc>
        <w:tc>
          <w:tcPr>
            <w:tcW w:w="1620" w:type="dxa"/>
            <w:shd w:val="clear" w:color="auto" w:fill="auto"/>
          </w:tcPr>
          <w:p w:rsidR="00350428" w:rsidRPr="00017AF0" w:rsidRDefault="00350428" w:rsidP="00904A16">
            <w:pPr>
              <w:spacing w:line="480" w:lineRule="exact"/>
              <w:rPr>
                <w:rFonts w:ascii="標楷體" w:eastAsia="標楷體" w:hAnsi="標楷體"/>
                <w:b/>
                <w:bCs/>
              </w:rPr>
            </w:pPr>
            <w:r w:rsidRPr="00017AF0">
              <w:rPr>
                <w:rFonts w:ascii="標楷體" w:eastAsia="標楷體" w:hAnsi="標楷體" w:hint="eastAsia"/>
                <w:b/>
                <w:bCs/>
              </w:rPr>
              <w:t>性別</w:t>
            </w:r>
          </w:p>
        </w:tc>
        <w:tc>
          <w:tcPr>
            <w:tcW w:w="3086" w:type="dxa"/>
            <w:shd w:val="clear" w:color="auto" w:fill="auto"/>
          </w:tcPr>
          <w:p w:rsidR="00350428" w:rsidRPr="00017AF0" w:rsidRDefault="00D71D46" w:rsidP="00904A16">
            <w:pPr>
              <w:spacing w:line="480" w:lineRule="exact"/>
              <w:rPr>
                <w:rFonts w:ascii="標楷體" w:eastAsia="標楷體" w:hAnsi="標楷體"/>
                <w:b/>
                <w:bCs/>
              </w:rPr>
            </w:pPr>
            <w:r>
              <w:rPr>
                <w:rFonts w:ascii="標楷體" w:eastAsia="標楷體" w:hAnsi="標楷體" w:hint="eastAsia"/>
                <w:b/>
                <w:bCs/>
              </w:rPr>
              <w:t>女</w:t>
            </w:r>
          </w:p>
        </w:tc>
      </w:tr>
      <w:tr w:rsidR="00D71D46" w:rsidRPr="00017AF0" w:rsidTr="001E2D15">
        <w:tc>
          <w:tcPr>
            <w:tcW w:w="1728" w:type="dxa"/>
            <w:shd w:val="clear" w:color="auto" w:fill="auto"/>
          </w:tcPr>
          <w:p w:rsidR="00350428" w:rsidRPr="00017AF0" w:rsidRDefault="00350428" w:rsidP="00904A16">
            <w:pPr>
              <w:spacing w:line="480" w:lineRule="exact"/>
              <w:jc w:val="both"/>
              <w:rPr>
                <w:rFonts w:ascii="標楷體" w:eastAsia="標楷體" w:hAnsi="標楷體"/>
                <w:b/>
                <w:bCs/>
              </w:rPr>
            </w:pPr>
            <w:r w:rsidRPr="00017AF0">
              <w:rPr>
                <w:rFonts w:ascii="標楷體" w:eastAsia="標楷體" w:hAnsi="標楷體" w:hint="eastAsia"/>
                <w:b/>
              </w:rPr>
              <w:t>生日</w:t>
            </w:r>
          </w:p>
        </w:tc>
        <w:tc>
          <w:tcPr>
            <w:tcW w:w="3420" w:type="dxa"/>
            <w:shd w:val="clear" w:color="auto" w:fill="auto"/>
          </w:tcPr>
          <w:p w:rsidR="00350428" w:rsidRPr="00017AF0" w:rsidRDefault="00D71D46" w:rsidP="00904A16">
            <w:pPr>
              <w:spacing w:line="480" w:lineRule="exact"/>
              <w:rPr>
                <w:rFonts w:ascii="標楷體" w:eastAsia="標楷體" w:hAnsi="標楷體"/>
                <w:b/>
                <w:bCs/>
              </w:rPr>
            </w:pPr>
            <w:r>
              <w:rPr>
                <w:rFonts w:ascii="標楷體" w:eastAsia="標楷體" w:hAnsi="標楷體" w:hint="eastAsia"/>
                <w:b/>
                <w:bCs/>
              </w:rPr>
              <w:t>1995.10.03</w:t>
            </w:r>
          </w:p>
        </w:tc>
        <w:tc>
          <w:tcPr>
            <w:tcW w:w="1620" w:type="dxa"/>
            <w:shd w:val="clear" w:color="auto" w:fill="auto"/>
          </w:tcPr>
          <w:p w:rsidR="00350428" w:rsidRPr="00017AF0" w:rsidRDefault="00350428" w:rsidP="00904A16">
            <w:pPr>
              <w:spacing w:line="480" w:lineRule="exact"/>
              <w:rPr>
                <w:rFonts w:ascii="標楷體" w:eastAsia="標楷體" w:hAnsi="標楷體"/>
                <w:b/>
                <w:bCs/>
              </w:rPr>
            </w:pPr>
          </w:p>
        </w:tc>
        <w:tc>
          <w:tcPr>
            <w:tcW w:w="3086" w:type="dxa"/>
            <w:shd w:val="clear" w:color="auto" w:fill="auto"/>
          </w:tcPr>
          <w:p w:rsidR="00350428" w:rsidRPr="00017AF0" w:rsidRDefault="00350428" w:rsidP="00904A16">
            <w:pPr>
              <w:spacing w:line="480" w:lineRule="exact"/>
              <w:rPr>
                <w:rFonts w:ascii="標楷體" w:eastAsia="標楷體" w:hAnsi="標楷體"/>
                <w:b/>
                <w:bCs/>
              </w:rPr>
            </w:pPr>
          </w:p>
        </w:tc>
      </w:tr>
      <w:tr w:rsidR="00350428" w:rsidRPr="00017AF0" w:rsidTr="001E2D15">
        <w:tc>
          <w:tcPr>
            <w:tcW w:w="1728" w:type="dxa"/>
            <w:shd w:val="clear" w:color="auto" w:fill="auto"/>
          </w:tcPr>
          <w:p w:rsidR="00350428" w:rsidRPr="00017AF0" w:rsidRDefault="00350428" w:rsidP="00904A16">
            <w:pPr>
              <w:spacing w:line="480" w:lineRule="exact"/>
              <w:jc w:val="both"/>
              <w:rPr>
                <w:rFonts w:ascii="標楷體" w:eastAsia="標楷體" w:hAnsi="標楷體"/>
                <w:b/>
                <w:bCs/>
              </w:rPr>
            </w:pPr>
            <w:r w:rsidRPr="00017AF0">
              <w:rPr>
                <w:rFonts w:ascii="標楷體" w:eastAsia="標楷體" w:hAnsi="標楷體" w:hint="eastAsia"/>
                <w:b/>
                <w:bCs/>
              </w:rPr>
              <w:t>備註</w:t>
            </w:r>
          </w:p>
        </w:tc>
        <w:tc>
          <w:tcPr>
            <w:tcW w:w="8126" w:type="dxa"/>
            <w:gridSpan w:val="3"/>
            <w:shd w:val="clear" w:color="auto" w:fill="auto"/>
          </w:tcPr>
          <w:p w:rsidR="00350428" w:rsidRPr="00017AF0" w:rsidRDefault="00350428" w:rsidP="00904A16">
            <w:pPr>
              <w:spacing w:line="480" w:lineRule="exact"/>
              <w:ind w:left="257" w:hangingChars="107" w:hanging="257"/>
              <w:jc w:val="both"/>
              <w:rPr>
                <w:rFonts w:ascii="標楷體" w:eastAsia="標楷體" w:hAnsi="標楷體"/>
                <w:bCs/>
              </w:rPr>
            </w:pPr>
            <w:r w:rsidRPr="00017AF0">
              <w:rPr>
                <w:rFonts w:ascii="標楷體" w:eastAsia="標楷體" w:hAnsi="標楷體" w:hint="eastAsia"/>
                <w:bCs/>
              </w:rPr>
              <w:t>1.心得分享：每位</w:t>
            </w:r>
            <w:proofErr w:type="gramStart"/>
            <w:r w:rsidRPr="00017AF0">
              <w:rPr>
                <w:rFonts w:ascii="標楷體" w:eastAsia="標楷體" w:hAnsi="標楷體" w:hint="eastAsia"/>
                <w:bCs/>
              </w:rPr>
              <w:t>學生均須撰寫</w:t>
            </w:r>
            <w:proofErr w:type="gramEnd"/>
            <w:r w:rsidRPr="00017AF0">
              <w:rPr>
                <w:rFonts w:ascii="標楷體" w:eastAsia="標楷體" w:hAnsi="標楷體" w:hint="eastAsia"/>
                <w:bCs/>
              </w:rPr>
              <w:t>至少1篇心得分享，撰寫學生參與本計畫出國體驗過程中富意義、教育性故事或心得感想，每篇心得字數2,000個字以上。</w:t>
            </w:r>
          </w:p>
          <w:p w:rsidR="00350428" w:rsidRPr="00017AF0" w:rsidRDefault="00350428" w:rsidP="00904A16">
            <w:pPr>
              <w:spacing w:line="480" w:lineRule="exact"/>
              <w:jc w:val="both"/>
              <w:rPr>
                <w:rFonts w:ascii="標楷體" w:eastAsia="標楷體" w:hAnsi="標楷體"/>
                <w:bCs/>
              </w:rPr>
            </w:pPr>
            <w:r w:rsidRPr="00017AF0">
              <w:rPr>
                <w:rFonts w:ascii="標楷體" w:eastAsia="標楷體" w:hAnsi="標楷體" w:hint="eastAsia"/>
                <w:bCs/>
              </w:rPr>
              <w:t>2.活動照片：每位學生提供至少5張，</w:t>
            </w:r>
            <w:r w:rsidR="002F15AF">
              <w:rPr>
                <w:rFonts w:ascii="標楷體" w:eastAsia="標楷體" w:hAnsi="標楷體" w:hint="eastAsia"/>
                <w:bCs/>
              </w:rPr>
              <w:t>每張照</w:t>
            </w:r>
            <w:r w:rsidR="00093401">
              <w:rPr>
                <w:rFonts w:ascii="標楷體" w:eastAsia="標楷體" w:hAnsi="標楷體" w:hint="eastAsia"/>
                <w:bCs/>
              </w:rPr>
              <w:t>片檔案名稱請註明「海洋</w:t>
            </w:r>
            <w:r w:rsidR="002F15AF">
              <w:rPr>
                <w:rFonts w:ascii="標楷體" w:eastAsia="標楷體" w:hAnsi="標楷體" w:hint="eastAsia"/>
                <w:bCs/>
              </w:rPr>
              <w:t>大學</w:t>
            </w:r>
            <w:r w:rsidR="00093401">
              <w:rPr>
                <w:rFonts w:ascii="標楷體" w:eastAsia="標楷體" w:hAnsi="標楷體" w:hint="eastAsia"/>
                <w:bCs/>
              </w:rPr>
              <w:t>-學生姓名-</w:t>
            </w:r>
            <w:r w:rsidR="002F15AF">
              <w:rPr>
                <w:rFonts w:ascii="標楷體" w:eastAsia="標楷體" w:hAnsi="標楷體" w:hint="eastAsia"/>
                <w:bCs/>
              </w:rPr>
              <w:t>簡單</w:t>
            </w:r>
            <w:r w:rsidR="00093401">
              <w:rPr>
                <w:rFonts w:ascii="標楷體" w:eastAsia="標楷體" w:hAnsi="標楷體" w:hint="eastAsia"/>
                <w:bCs/>
              </w:rPr>
              <w:t>圖說（10字內）」</w:t>
            </w:r>
            <w:r w:rsidRPr="00017AF0">
              <w:rPr>
                <w:rFonts w:ascii="標楷體" w:eastAsia="標楷體" w:hAnsi="標楷體" w:hint="eastAsia"/>
                <w:bCs/>
              </w:rPr>
              <w:t>。</w:t>
            </w:r>
          </w:p>
          <w:p w:rsidR="00350428" w:rsidRPr="00017AF0" w:rsidRDefault="00350428" w:rsidP="00904A16">
            <w:pPr>
              <w:spacing w:line="480" w:lineRule="exact"/>
              <w:ind w:left="257" w:hangingChars="107" w:hanging="257"/>
              <w:jc w:val="both"/>
              <w:rPr>
                <w:rFonts w:ascii="標楷體" w:eastAsia="標楷體" w:hAnsi="標楷體"/>
                <w:bCs/>
              </w:rPr>
            </w:pPr>
            <w:r w:rsidRPr="00017AF0">
              <w:rPr>
                <w:rFonts w:ascii="標楷體" w:eastAsia="標楷體" w:hAnsi="標楷體" w:hint="eastAsia"/>
                <w:bCs/>
              </w:rPr>
              <w:t>3.活動短片：每位學生提供3至5分鐘之活動短片電子檔，請</w:t>
            </w:r>
            <w:proofErr w:type="gramStart"/>
            <w:r w:rsidRPr="00017AF0">
              <w:rPr>
                <w:rFonts w:ascii="標楷體" w:eastAsia="標楷體" w:hAnsi="標楷體" w:hint="eastAsia"/>
                <w:bCs/>
              </w:rPr>
              <w:t>註明本署補助</w:t>
            </w:r>
            <w:proofErr w:type="gramEnd"/>
            <w:r w:rsidRPr="00017AF0">
              <w:rPr>
                <w:rFonts w:ascii="標楷體" w:eastAsia="標楷體" w:hAnsi="標楷體" w:hint="eastAsia"/>
                <w:bCs/>
              </w:rPr>
              <w:t>，如有配樂需有音樂版權同意書。</w:t>
            </w:r>
          </w:p>
        </w:tc>
      </w:tr>
    </w:tbl>
    <w:p w:rsidR="00904A16" w:rsidRDefault="00904A16" w:rsidP="00904A16">
      <w:pPr>
        <w:spacing w:line="480" w:lineRule="exact"/>
        <w:rPr>
          <w:rFonts w:ascii="標楷體" w:eastAsia="標楷體" w:hAnsi="標楷體" w:hint="eastAsia"/>
          <w:b/>
          <w:bCs/>
          <w:sz w:val="36"/>
          <w:szCs w:val="36"/>
        </w:rPr>
      </w:pPr>
    </w:p>
    <w:p w:rsidR="00904A16" w:rsidRDefault="00904A16" w:rsidP="00904A16">
      <w:pPr>
        <w:spacing w:line="480" w:lineRule="exact"/>
        <w:rPr>
          <w:rFonts w:ascii="標楷體" w:eastAsia="標楷體" w:hAnsi="標楷體" w:hint="eastAsia"/>
          <w:b/>
          <w:bCs/>
          <w:sz w:val="36"/>
          <w:szCs w:val="36"/>
        </w:rPr>
      </w:pPr>
    </w:p>
    <w:p w:rsidR="003928C1" w:rsidRPr="00E01320" w:rsidRDefault="00350428" w:rsidP="00904A16">
      <w:pPr>
        <w:spacing w:line="480" w:lineRule="exact"/>
        <w:rPr>
          <w:rFonts w:ascii="標楷體" w:eastAsia="標楷體" w:hAnsi="標楷體"/>
          <w:b/>
          <w:bCs/>
          <w:sz w:val="36"/>
          <w:szCs w:val="36"/>
        </w:rPr>
      </w:pPr>
      <w:r w:rsidRPr="00E01320">
        <w:rPr>
          <w:rFonts w:ascii="標楷體" w:eastAsia="標楷體" w:hAnsi="標楷體" w:hint="eastAsia"/>
          <w:b/>
          <w:bCs/>
          <w:sz w:val="36"/>
          <w:szCs w:val="36"/>
        </w:rPr>
        <w:t>【心得分享】</w:t>
      </w:r>
    </w:p>
    <w:p w:rsidR="00350428" w:rsidRPr="00E01320" w:rsidRDefault="00350428" w:rsidP="00904A16">
      <w:pPr>
        <w:pStyle w:val="a7"/>
        <w:numPr>
          <w:ilvl w:val="0"/>
          <w:numId w:val="1"/>
        </w:numPr>
        <w:spacing w:line="480" w:lineRule="exact"/>
        <w:ind w:leftChars="0"/>
        <w:rPr>
          <w:rFonts w:ascii="標楷體" w:eastAsia="標楷體" w:hAnsi="標楷體" w:cs="新細明體"/>
          <w:kern w:val="0"/>
          <w:sz w:val="32"/>
          <w:szCs w:val="32"/>
        </w:rPr>
      </w:pPr>
      <w:r w:rsidRPr="00E01320">
        <w:rPr>
          <w:rFonts w:ascii="標楷體" w:eastAsia="標楷體" w:hAnsi="標楷體" w:cs="新細明體" w:hint="eastAsia"/>
          <w:kern w:val="0"/>
          <w:sz w:val="32"/>
          <w:szCs w:val="32"/>
        </w:rPr>
        <w:t>撰寫大綱(摘要)</w:t>
      </w:r>
    </w:p>
    <w:p w:rsidR="00A231AE" w:rsidRPr="00A231AE" w:rsidRDefault="00965BD0" w:rsidP="00904A16">
      <w:pPr>
        <w:spacing w:line="480" w:lineRule="exact"/>
        <w:rPr>
          <w:rFonts w:ascii="標楷體" w:eastAsia="標楷體" w:hAnsi="標楷體" w:cs="新細明體"/>
          <w:kern w:val="0"/>
          <w:sz w:val="28"/>
        </w:rPr>
      </w:pPr>
      <w:r>
        <w:rPr>
          <w:rFonts w:ascii="標楷體" w:eastAsia="標楷體" w:hAnsi="標楷體" w:cs="新細明體" w:hint="eastAsia"/>
          <w:kern w:val="0"/>
          <w:sz w:val="28"/>
        </w:rPr>
        <w:t>菲律賓</w:t>
      </w:r>
      <w:r w:rsidR="00A231AE">
        <w:rPr>
          <w:rFonts w:ascii="標楷體" w:eastAsia="標楷體" w:hAnsi="標楷體" w:cs="新細明體" w:hint="eastAsia"/>
          <w:kern w:val="0"/>
          <w:sz w:val="28"/>
        </w:rPr>
        <w:t>是目前</w:t>
      </w:r>
      <w:r w:rsidR="00994249">
        <w:rPr>
          <w:rFonts w:ascii="標楷體" w:eastAsia="標楷體" w:hAnsi="標楷體" w:cs="新細明體" w:hint="eastAsia"/>
          <w:kern w:val="0"/>
          <w:sz w:val="28"/>
        </w:rPr>
        <w:t>世界海員最大輸出國</w:t>
      </w:r>
      <w:r>
        <w:rPr>
          <w:rFonts w:ascii="標楷體" w:eastAsia="標楷體" w:hAnsi="標楷體" w:cs="新細明體" w:hint="eastAsia"/>
          <w:kern w:val="0"/>
          <w:sz w:val="28"/>
        </w:rPr>
        <w:t>，</w:t>
      </w:r>
      <w:r w:rsidR="001C7B3D">
        <w:rPr>
          <w:rFonts w:ascii="標楷體" w:eastAsia="標楷體" w:hAnsi="標楷體" w:cs="新細明體" w:hint="eastAsia"/>
          <w:kern w:val="0"/>
          <w:sz w:val="28"/>
        </w:rPr>
        <w:t>其海員人數更是在</w:t>
      </w:r>
      <w:r w:rsidR="00A231AE" w:rsidRPr="00A231AE">
        <w:rPr>
          <w:rFonts w:ascii="標楷體" w:eastAsia="標楷體" w:hAnsi="標楷體" w:cs="新細明體" w:hint="eastAsia"/>
          <w:kern w:val="0"/>
          <w:sz w:val="28"/>
        </w:rPr>
        <w:t>國輪上</w:t>
      </w:r>
      <w:proofErr w:type="gramStart"/>
      <w:r w:rsidR="00A231AE" w:rsidRPr="00A231AE">
        <w:rPr>
          <w:rFonts w:ascii="標楷體" w:eastAsia="標楷體" w:hAnsi="標楷體" w:cs="新細明體" w:hint="eastAsia"/>
          <w:kern w:val="0"/>
          <w:sz w:val="28"/>
        </w:rPr>
        <w:t>佔</w:t>
      </w:r>
      <w:proofErr w:type="gramEnd"/>
      <w:r w:rsidR="00A231AE" w:rsidRPr="00A231AE">
        <w:rPr>
          <w:rFonts w:ascii="標楷體" w:eastAsia="標楷體" w:hAnsi="標楷體" w:cs="新細明體" w:hint="eastAsia"/>
          <w:kern w:val="0"/>
          <w:sz w:val="28"/>
        </w:rPr>
        <w:t>相當大比例</w:t>
      </w:r>
      <w:r w:rsidR="00A231AE">
        <w:rPr>
          <w:rFonts w:ascii="標楷體" w:eastAsia="標楷體" w:hAnsi="標楷體" w:cs="新細明體" w:hint="eastAsia"/>
          <w:kern w:val="0"/>
          <w:sz w:val="28"/>
        </w:rPr>
        <w:t>。為了</w:t>
      </w:r>
      <w:bookmarkStart w:id="0" w:name="_GoBack"/>
      <w:bookmarkEnd w:id="0"/>
      <w:r w:rsidR="00A231AE">
        <w:rPr>
          <w:rFonts w:ascii="標楷體" w:eastAsia="標楷體" w:hAnsi="標楷體" w:cs="新細明體" w:hint="eastAsia"/>
          <w:kern w:val="0"/>
          <w:sz w:val="28"/>
        </w:rPr>
        <w:t>瞭解其優勢及比較和臺灣海事教育上的不同，我們前往菲律賓排名第一的海事學院</w:t>
      </w:r>
      <w:r w:rsidR="00A231AE" w:rsidRPr="00A231AE">
        <w:rPr>
          <w:rFonts w:ascii="標楷體" w:eastAsia="標楷體" w:hAnsi="標楷體" w:cs="新細明體" w:hint="eastAsia"/>
          <w:kern w:val="0"/>
          <w:sz w:val="28"/>
        </w:rPr>
        <w:t>Maritime Academy of Asia and</w:t>
      </w:r>
    </w:p>
    <w:p w:rsidR="00A27FCE" w:rsidRDefault="00A231AE" w:rsidP="00904A16">
      <w:pPr>
        <w:spacing w:line="480" w:lineRule="exact"/>
        <w:rPr>
          <w:rFonts w:ascii="標楷體" w:eastAsia="標楷體" w:hAnsi="標楷體" w:cs="新細明體"/>
          <w:kern w:val="0"/>
          <w:sz w:val="28"/>
        </w:rPr>
      </w:pPr>
      <w:r w:rsidRPr="00A231AE">
        <w:rPr>
          <w:rFonts w:ascii="標楷體" w:eastAsia="標楷體" w:hAnsi="標楷體" w:cs="新細明體" w:hint="eastAsia"/>
          <w:kern w:val="0"/>
          <w:sz w:val="28"/>
        </w:rPr>
        <w:t>the Pacific</w:t>
      </w:r>
      <w:r>
        <w:rPr>
          <w:rFonts w:ascii="標楷體" w:eastAsia="標楷體" w:hAnsi="標楷體" w:cs="新細明體" w:hint="eastAsia"/>
          <w:kern w:val="0"/>
          <w:sz w:val="28"/>
        </w:rPr>
        <w:t>(簡稱MAAP)參訪校園設備、參與各式課程及訓練課程、並製作問卷給學生</w:t>
      </w:r>
      <w:r w:rsidR="001C7B3D">
        <w:rPr>
          <w:rFonts w:ascii="標楷體" w:eastAsia="標楷體" w:hAnsi="標楷體" w:cs="新細明體" w:hint="eastAsia"/>
          <w:kern w:val="0"/>
          <w:sz w:val="28"/>
        </w:rPr>
        <w:t>填寫</w:t>
      </w:r>
      <w:r>
        <w:rPr>
          <w:rFonts w:ascii="標楷體" w:eastAsia="標楷體" w:hAnsi="標楷體" w:cs="新細明體" w:hint="eastAsia"/>
          <w:kern w:val="0"/>
          <w:sz w:val="28"/>
        </w:rPr>
        <w:t>並訪談。</w:t>
      </w:r>
    </w:p>
    <w:p w:rsidR="00965BD0" w:rsidRDefault="00A27FCE" w:rsidP="00904A16">
      <w:pPr>
        <w:spacing w:line="480" w:lineRule="exact"/>
        <w:rPr>
          <w:rFonts w:ascii="標楷體" w:eastAsia="標楷體" w:hAnsi="標楷體" w:cs="新細明體"/>
          <w:kern w:val="0"/>
          <w:sz w:val="28"/>
        </w:rPr>
      </w:pPr>
      <w:r>
        <w:rPr>
          <w:rFonts w:ascii="標楷體" w:eastAsia="標楷體" w:hAnsi="標楷體" w:cs="新細明體" w:hint="eastAsia"/>
          <w:kern w:val="0"/>
          <w:sz w:val="28"/>
        </w:rPr>
        <w:t>為了更加全面的了解菲律賓的海事實力，我們也參訪了菲律賓海員工會</w:t>
      </w:r>
      <w:r w:rsidR="00252E0C">
        <w:rPr>
          <w:rFonts w:ascii="標楷體" w:eastAsia="標楷體" w:hAnsi="標楷體" w:cs="新細明體" w:hint="eastAsia"/>
          <w:kern w:val="0"/>
          <w:sz w:val="28"/>
        </w:rPr>
        <w:t>(亦稱AMOSUP)，以及</w:t>
      </w:r>
      <w:r w:rsidR="001C7B3D">
        <w:rPr>
          <w:rFonts w:ascii="標楷體" w:eastAsia="標楷體" w:hAnsi="標楷體" w:cs="新細明體" w:hint="eastAsia"/>
          <w:kern w:val="0"/>
          <w:sz w:val="28"/>
        </w:rPr>
        <w:t>AMOSUP所屬實習訓練船</w:t>
      </w:r>
      <w:r w:rsidR="001C7B3D" w:rsidRPr="001C7B3D">
        <w:rPr>
          <w:rFonts w:ascii="標楷體" w:eastAsia="標楷體" w:hAnsi="標楷體" w:cs="新細明體"/>
          <w:kern w:val="0"/>
          <w:sz w:val="28"/>
        </w:rPr>
        <w:t>T/S KAPITAN FELIX OCA</w:t>
      </w:r>
      <w:r w:rsidR="001C7B3D">
        <w:rPr>
          <w:rFonts w:ascii="標楷體" w:eastAsia="標楷體" w:hAnsi="標楷體" w:cs="新細明體" w:hint="eastAsia"/>
          <w:kern w:val="0"/>
          <w:sz w:val="28"/>
        </w:rPr>
        <w:t>(簡稱KFO)、</w:t>
      </w:r>
      <w:r w:rsidR="00252E0C">
        <w:rPr>
          <w:rFonts w:ascii="標楷體" w:eastAsia="標楷體" w:hAnsi="標楷體" w:cs="新細明體" w:hint="eastAsia"/>
          <w:kern w:val="0"/>
          <w:sz w:val="28"/>
        </w:rPr>
        <w:t>菲律賓第一大港</w:t>
      </w:r>
      <w:r w:rsidR="00252E0C">
        <w:rPr>
          <w:rFonts w:ascii="新細明體" w:hAnsi="新細明體" w:cs="新細明體" w:hint="eastAsia"/>
          <w:kern w:val="0"/>
          <w:sz w:val="28"/>
        </w:rPr>
        <w:t>「</w:t>
      </w:r>
      <w:r w:rsidR="00252E0C">
        <w:rPr>
          <w:rFonts w:ascii="標楷體" w:eastAsia="標楷體" w:hAnsi="標楷體" w:cs="新細明體" w:hint="eastAsia"/>
          <w:kern w:val="0"/>
          <w:sz w:val="28"/>
        </w:rPr>
        <w:t>馬尼拉港</w:t>
      </w:r>
      <w:r w:rsidR="00252E0C">
        <w:rPr>
          <w:rFonts w:ascii="新細明體" w:hAnsi="新細明體" w:cs="新細明體" w:hint="eastAsia"/>
          <w:kern w:val="0"/>
          <w:sz w:val="28"/>
        </w:rPr>
        <w:t>」</w:t>
      </w:r>
      <w:r w:rsidR="00252E0C">
        <w:rPr>
          <w:rFonts w:ascii="標楷體" w:eastAsia="標楷體" w:hAnsi="標楷體" w:cs="新細明體" w:hint="eastAsia"/>
          <w:kern w:val="0"/>
          <w:sz w:val="28"/>
        </w:rPr>
        <w:t>、第二大港</w:t>
      </w:r>
      <w:r w:rsidR="00252E0C">
        <w:rPr>
          <w:rFonts w:ascii="新細明體" w:hAnsi="新細明體" w:cs="新細明體" w:hint="eastAsia"/>
          <w:kern w:val="0"/>
          <w:sz w:val="28"/>
        </w:rPr>
        <w:t>「</w:t>
      </w:r>
      <w:proofErr w:type="gramStart"/>
      <w:r w:rsidR="00252E0C">
        <w:rPr>
          <w:rFonts w:ascii="標楷體" w:eastAsia="標楷體" w:hAnsi="標楷體" w:cs="新細明體" w:hint="eastAsia"/>
          <w:kern w:val="0"/>
          <w:sz w:val="28"/>
        </w:rPr>
        <w:t>宿霧港</w:t>
      </w:r>
      <w:proofErr w:type="gramEnd"/>
      <w:r w:rsidR="00252E0C">
        <w:rPr>
          <w:rFonts w:ascii="新細明體" w:hAnsi="新細明體" w:cs="新細明體" w:hint="eastAsia"/>
          <w:kern w:val="0"/>
          <w:sz w:val="28"/>
        </w:rPr>
        <w:t>」</w:t>
      </w:r>
      <w:r w:rsidR="00EF4A2D">
        <w:rPr>
          <w:rFonts w:ascii="新細明體" w:hAnsi="新細明體" w:cs="新細明體" w:hint="eastAsia"/>
          <w:kern w:val="0"/>
          <w:sz w:val="28"/>
        </w:rPr>
        <w:t>。</w:t>
      </w:r>
    </w:p>
    <w:p w:rsidR="00965BD0" w:rsidRDefault="00965BD0" w:rsidP="00904A16">
      <w:pPr>
        <w:spacing w:line="480" w:lineRule="exact"/>
        <w:rPr>
          <w:rFonts w:ascii="標楷體" w:eastAsia="標楷體" w:hAnsi="標楷體" w:cs="新細明體"/>
          <w:kern w:val="0"/>
          <w:sz w:val="28"/>
        </w:rPr>
      </w:pPr>
    </w:p>
    <w:tbl>
      <w:tblPr>
        <w:tblStyle w:val="GridTable4Accent5"/>
        <w:tblW w:w="9322" w:type="dxa"/>
        <w:tblLook w:val="04A0" w:firstRow="1" w:lastRow="0" w:firstColumn="1" w:lastColumn="0" w:noHBand="0" w:noVBand="1"/>
      </w:tblPr>
      <w:tblGrid>
        <w:gridCol w:w="2093"/>
        <w:gridCol w:w="2268"/>
        <w:gridCol w:w="4961"/>
      </w:tblGrid>
      <w:tr w:rsidR="00113893" w:rsidTr="00113893">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093" w:type="dxa"/>
          </w:tcPr>
          <w:p w:rsidR="007F3DEC" w:rsidRPr="00E01320" w:rsidRDefault="007F3DEC" w:rsidP="00904A16">
            <w:pPr>
              <w:spacing w:line="480" w:lineRule="exact"/>
              <w:rPr>
                <w:rFonts w:ascii="標楷體" w:eastAsia="標楷體" w:hAnsi="標楷體" w:cs="新細明體"/>
                <w:kern w:val="0"/>
                <w:sz w:val="32"/>
                <w:szCs w:val="32"/>
              </w:rPr>
            </w:pPr>
            <w:r w:rsidRPr="00E01320">
              <w:rPr>
                <w:rFonts w:ascii="標楷體" w:eastAsia="標楷體" w:hAnsi="標楷體" w:cs="新細明體" w:hint="eastAsia"/>
                <w:kern w:val="0"/>
                <w:sz w:val="32"/>
                <w:szCs w:val="32"/>
              </w:rPr>
              <w:lastRenderedPageBreak/>
              <w:t>參訪地點</w:t>
            </w:r>
          </w:p>
        </w:tc>
        <w:tc>
          <w:tcPr>
            <w:tcW w:w="2268" w:type="dxa"/>
          </w:tcPr>
          <w:p w:rsidR="007F3DEC" w:rsidRPr="00E01320" w:rsidRDefault="007F3DEC" w:rsidP="00904A16">
            <w:pPr>
              <w:spacing w:line="480" w:lineRule="exact"/>
              <w:cnfStyle w:val="100000000000" w:firstRow="1" w:lastRow="0" w:firstColumn="0" w:lastColumn="0" w:oddVBand="0" w:evenVBand="0" w:oddHBand="0" w:evenHBand="0" w:firstRowFirstColumn="0" w:firstRowLastColumn="0" w:lastRowFirstColumn="0" w:lastRowLastColumn="0"/>
              <w:rPr>
                <w:rFonts w:ascii="標楷體" w:eastAsia="標楷體" w:hAnsi="標楷體" w:cs="新細明體"/>
                <w:kern w:val="0"/>
                <w:sz w:val="32"/>
                <w:szCs w:val="32"/>
              </w:rPr>
            </w:pPr>
            <w:r w:rsidRPr="00E01320">
              <w:rPr>
                <w:rFonts w:ascii="標楷體" w:eastAsia="標楷體" w:hAnsi="標楷體" w:cs="新細明體" w:hint="eastAsia"/>
                <w:kern w:val="0"/>
                <w:sz w:val="32"/>
                <w:szCs w:val="32"/>
              </w:rPr>
              <w:t>設施簡介</w:t>
            </w:r>
          </w:p>
        </w:tc>
        <w:tc>
          <w:tcPr>
            <w:tcW w:w="4961" w:type="dxa"/>
          </w:tcPr>
          <w:p w:rsidR="007F3DEC" w:rsidRPr="00E01320" w:rsidRDefault="007F3DEC" w:rsidP="00904A16">
            <w:pPr>
              <w:spacing w:line="480" w:lineRule="exact"/>
              <w:cnfStyle w:val="100000000000" w:firstRow="1" w:lastRow="0" w:firstColumn="0" w:lastColumn="0" w:oddVBand="0" w:evenVBand="0" w:oddHBand="0" w:evenHBand="0" w:firstRowFirstColumn="0" w:firstRowLastColumn="0" w:lastRowFirstColumn="0" w:lastRowLastColumn="0"/>
              <w:rPr>
                <w:rFonts w:ascii="標楷體" w:eastAsia="標楷體" w:hAnsi="標楷體" w:cs="新細明體"/>
                <w:kern w:val="0"/>
                <w:sz w:val="32"/>
                <w:szCs w:val="32"/>
              </w:rPr>
            </w:pPr>
            <w:r w:rsidRPr="00E01320">
              <w:rPr>
                <w:rFonts w:ascii="標楷體" w:eastAsia="標楷體" w:hAnsi="標楷體" w:cs="新細明體" w:hint="eastAsia"/>
                <w:kern w:val="0"/>
                <w:sz w:val="32"/>
                <w:szCs w:val="32"/>
              </w:rPr>
              <w:t>參訪內容</w:t>
            </w:r>
          </w:p>
        </w:tc>
      </w:tr>
      <w:tr w:rsidR="00113893" w:rsidTr="00113893">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093" w:type="dxa"/>
          </w:tcPr>
          <w:p w:rsidR="007F3DEC" w:rsidRDefault="007F3DEC" w:rsidP="00904A16">
            <w:pPr>
              <w:spacing w:line="480" w:lineRule="exact"/>
              <w:rPr>
                <w:rFonts w:ascii="標楷體" w:eastAsia="標楷體" w:hAnsi="標楷體" w:cs="新細明體"/>
                <w:kern w:val="0"/>
                <w:sz w:val="28"/>
              </w:rPr>
            </w:pPr>
            <w:r>
              <w:rPr>
                <w:rFonts w:ascii="標楷體" w:eastAsia="標楷體" w:hAnsi="標楷體" w:cs="新細明體" w:hint="eastAsia"/>
                <w:kern w:val="0"/>
                <w:sz w:val="28"/>
              </w:rPr>
              <w:t>MAAP</w:t>
            </w:r>
          </w:p>
        </w:tc>
        <w:tc>
          <w:tcPr>
            <w:tcW w:w="2268" w:type="dxa"/>
          </w:tcPr>
          <w:p w:rsidR="007F3DEC" w:rsidRDefault="007F3DEC" w:rsidP="00904A1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sz w:val="28"/>
              </w:rPr>
            </w:pPr>
            <w:r>
              <w:rPr>
                <w:rFonts w:ascii="標楷體" w:eastAsia="標楷體" w:hAnsi="標楷體" w:cs="新細明體" w:hint="eastAsia"/>
                <w:kern w:val="0"/>
                <w:sz w:val="28"/>
              </w:rPr>
              <w:t>菲律賓排名第一海事學院，學費</w:t>
            </w:r>
            <w:proofErr w:type="gramStart"/>
            <w:r>
              <w:rPr>
                <w:rFonts w:ascii="標楷體" w:eastAsia="標楷體" w:hAnsi="標楷體" w:cs="新細明體" w:hint="eastAsia"/>
                <w:kern w:val="0"/>
                <w:sz w:val="28"/>
              </w:rPr>
              <w:t>全免由航商</w:t>
            </w:r>
            <w:proofErr w:type="gramEnd"/>
            <w:r>
              <w:rPr>
                <w:rFonts w:ascii="標楷體" w:eastAsia="標楷體" w:hAnsi="標楷體" w:cs="新細明體" w:hint="eastAsia"/>
                <w:kern w:val="0"/>
                <w:sz w:val="28"/>
              </w:rPr>
              <w:t>贊助</w:t>
            </w:r>
          </w:p>
        </w:tc>
        <w:tc>
          <w:tcPr>
            <w:tcW w:w="4961" w:type="dxa"/>
          </w:tcPr>
          <w:p w:rsidR="00113893" w:rsidRDefault="007F3DEC" w:rsidP="00904A1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sz w:val="28"/>
              </w:rPr>
            </w:pPr>
            <w:r>
              <w:rPr>
                <w:rFonts w:ascii="標楷體" w:eastAsia="標楷體" w:hAnsi="標楷體" w:cs="新細明體" w:hint="eastAsia"/>
                <w:kern w:val="0"/>
                <w:sz w:val="28"/>
              </w:rPr>
              <w:t>參與基本滅火、俯衝</w:t>
            </w:r>
            <w:proofErr w:type="gramStart"/>
            <w:r>
              <w:rPr>
                <w:rFonts w:ascii="標楷體" w:eastAsia="標楷體" w:hAnsi="標楷體" w:cs="新細明體" w:hint="eastAsia"/>
                <w:kern w:val="0"/>
                <w:sz w:val="28"/>
              </w:rPr>
              <w:t>式救難艇</w:t>
            </w:r>
            <w:proofErr w:type="gramEnd"/>
            <w:r>
              <w:rPr>
                <w:rFonts w:ascii="標楷體" w:eastAsia="標楷體" w:hAnsi="標楷體" w:cs="新細明體" w:hint="eastAsia"/>
                <w:kern w:val="0"/>
                <w:sz w:val="28"/>
              </w:rPr>
              <w:t>訓練、</w:t>
            </w:r>
          </w:p>
          <w:p w:rsidR="007F3DEC" w:rsidRPr="0079418C" w:rsidRDefault="007F3DEC" w:rsidP="00904A1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sz w:val="28"/>
              </w:rPr>
            </w:pPr>
            <w:r>
              <w:rPr>
                <w:rFonts w:ascii="標楷體" w:eastAsia="標楷體" w:hAnsi="標楷體" w:cs="新細明體" w:hint="eastAsia"/>
                <w:kern w:val="0"/>
                <w:sz w:val="28"/>
              </w:rPr>
              <w:t>各式模擬機實作、參與課程、與校長訪談、學生填寫問卷並與之訪談</w:t>
            </w:r>
          </w:p>
        </w:tc>
      </w:tr>
      <w:tr w:rsidR="003928C1" w:rsidTr="00113893">
        <w:trPr>
          <w:trHeight w:val="616"/>
        </w:trPr>
        <w:tc>
          <w:tcPr>
            <w:cnfStyle w:val="001000000000" w:firstRow="0" w:lastRow="0" w:firstColumn="1" w:lastColumn="0" w:oddVBand="0" w:evenVBand="0" w:oddHBand="0" w:evenHBand="0" w:firstRowFirstColumn="0" w:firstRowLastColumn="0" w:lastRowFirstColumn="0" w:lastRowLastColumn="0"/>
            <w:tcW w:w="2093" w:type="dxa"/>
          </w:tcPr>
          <w:p w:rsidR="007F3DEC" w:rsidRDefault="007F3DEC" w:rsidP="00904A16">
            <w:pPr>
              <w:spacing w:line="480" w:lineRule="exact"/>
              <w:rPr>
                <w:rFonts w:ascii="標楷體" w:eastAsia="標楷體" w:hAnsi="標楷體" w:cs="新細明體"/>
                <w:kern w:val="0"/>
                <w:sz w:val="28"/>
              </w:rPr>
            </w:pPr>
            <w:r>
              <w:rPr>
                <w:rFonts w:ascii="標楷體" w:eastAsia="標楷體" w:hAnsi="標楷體" w:cs="新細明體" w:hint="eastAsia"/>
                <w:kern w:val="0"/>
                <w:sz w:val="28"/>
              </w:rPr>
              <w:t>實習訓練船</w:t>
            </w:r>
            <w:r w:rsidRPr="0079418C">
              <w:rPr>
                <w:rFonts w:ascii="標楷體" w:eastAsia="標楷體" w:hAnsi="標楷體" w:cs="新細明體"/>
                <w:kern w:val="0"/>
                <w:sz w:val="28"/>
              </w:rPr>
              <w:t xml:space="preserve"> T/S KAPITAN FELIX OCA</w:t>
            </w:r>
          </w:p>
        </w:tc>
        <w:tc>
          <w:tcPr>
            <w:tcW w:w="2268" w:type="dxa"/>
          </w:tcPr>
          <w:p w:rsidR="007F3DEC" w:rsidRDefault="007F3DEC" w:rsidP="00904A16">
            <w:pPr>
              <w:spacing w:line="48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sz w:val="28"/>
              </w:rPr>
            </w:pPr>
            <w:r>
              <w:rPr>
                <w:rFonts w:ascii="標楷體" w:eastAsia="標楷體" w:hAnsi="標楷體" w:cs="新細明體" w:hint="eastAsia"/>
                <w:kern w:val="0"/>
                <w:sz w:val="28"/>
              </w:rPr>
              <w:t>AMOSUP所屬實習訓練船</w:t>
            </w:r>
          </w:p>
        </w:tc>
        <w:tc>
          <w:tcPr>
            <w:tcW w:w="4961" w:type="dxa"/>
          </w:tcPr>
          <w:p w:rsidR="007F3DEC" w:rsidRDefault="007F3DEC" w:rsidP="00904A16">
            <w:pPr>
              <w:spacing w:line="48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sz w:val="28"/>
              </w:rPr>
            </w:pPr>
            <w:r>
              <w:rPr>
                <w:rFonts w:ascii="標楷體" w:eastAsia="標楷體" w:hAnsi="標楷體" w:cs="新細明體" w:hint="eastAsia"/>
                <w:kern w:val="0"/>
                <w:sz w:val="28"/>
              </w:rPr>
              <w:t>搭乘</w:t>
            </w:r>
            <w:proofErr w:type="gramStart"/>
            <w:r>
              <w:rPr>
                <w:rFonts w:ascii="標楷體" w:eastAsia="標楷體" w:hAnsi="標楷體" w:cs="新細明體" w:hint="eastAsia"/>
                <w:kern w:val="0"/>
                <w:sz w:val="28"/>
              </w:rPr>
              <w:t>救難艇</w:t>
            </w:r>
            <w:proofErr w:type="gramEnd"/>
            <w:r>
              <w:rPr>
                <w:rFonts w:ascii="標楷體" w:eastAsia="標楷體" w:hAnsi="標楷體" w:cs="新細明體" w:hint="eastAsia"/>
                <w:kern w:val="0"/>
                <w:sz w:val="28"/>
              </w:rPr>
              <w:t>、實習訓練船KFO導</w:t>
            </w:r>
            <w:proofErr w:type="gramStart"/>
            <w:r>
              <w:rPr>
                <w:rFonts w:ascii="標楷體" w:eastAsia="標楷體" w:hAnsi="標楷體" w:cs="新細明體" w:hint="eastAsia"/>
                <w:kern w:val="0"/>
                <w:sz w:val="28"/>
              </w:rPr>
              <w:t>覽</w:t>
            </w:r>
            <w:proofErr w:type="gramEnd"/>
          </w:p>
        </w:tc>
      </w:tr>
      <w:tr w:rsidR="00113893" w:rsidTr="0011389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093" w:type="dxa"/>
          </w:tcPr>
          <w:p w:rsidR="007F3DEC" w:rsidRDefault="007F3DEC" w:rsidP="00904A16">
            <w:pPr>
              <w:spacing w:line="480" w:lineRule="exact"/>
              <w:rPr>
                <w:rFonts w:ascii="標楷體" w:eastAsia="標楷體" w:hAnsi="標楷體" w:cs="新細明體"/>
                <w:kern w:val="0"/>
                <w:sz w:val="28"/>
              </w:rPr>
            </w:pPr>
            <w:r>
              <w:rPr>
                <w:rFonts w:ascii="標楷體" w:eastAsia="標楷體" w:hAnsi="標楷體" w:cs="新細明體" w:hint="eastAsia"/>
                <w:kern w:val="0"/>
                <w:sz w:val="28"/>
              </w:rPr>
              <w:t>AMOSUP 馬尼拉本部</w:t>
            </w:r>
          </w:p>
        </w:tc>
        <w:tc>
          <w:tcPr>
            <w:tcW w:w="2268" w:type="dxa"/>
          </w:tcPr>
          <w:p w:rsidR="007F3DEC" w:rsidRDefault="007F3DEC" w:rsidP="00904A1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sz w:val="28"/>
              </w:rPr>
            </w:pPr>
            <w:r>
              <w:rPr>
                <w:rFonts w:ascii="標楷體" w:eastAsia="標楷體" w:hAnsi="標楷體" w:cs="新細明體" w:hint="eastAsia"/>
                <w:kern w:val="0"/>
                <w:sz w:val="28"/>
              </w:rPr>
              <w:t>菲律賓海員工會，設施及福利皆相當完善</w:t>
            </w:r>
          </w:p>
        </w:tc>
        <w:tc>
          <w:tcPr>
            <w:tcW w:w="4961" w:type="dxa"/>
          </w:tcPr>
          <w:p w:rsidR="007F3DEC" w:rsidRDefault="007F3DEC" w:rsidP="00904A1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sz w:val="28"/>
              </w:rPr>
            </w:pPr>
            <w:r>
              <w:rPr>
                <w:rFonts w:ascii="標楷體" w:eastAsia="標楷體" w:hAnsi="標楷體" w:cs="新細明體" w:hint="eastAsia"/>
                <w:kern w:val="0"/>
                <w:sz w:val="28"/>
              </w:rPr>
              <w:t>海員工會、醫院、海員之家、</w:t>
            </w:r>
            <w:r w:rsidR="00113893">
              <w:rPr>
                <w:rFonts w:ascii="標楷體" w:eastAsia="標楷體" w:hAnsi="標楷體" w:cs="新細明體" w:hint="eastAsia"/>
                <w:kern w:val="0"/>
                <w:sz w:val="28"/>
              </w:rPr>
              <w:t>福利社、職</w:t>
            </w:r>
            <w:proofErr w:type="gramStart"/>
            <w:r w:rsidR="00113893">
              <w:rPr>
                <w:rFonts w:ascii="標楷體" w:eastAsia="標楷體" w:hAnsi="標楷體" w:cs="新細明體" w:hint="eastAsia"/>
                <w:kern w:val="0"/>
                <w:sz w:val="28"/>
              </w:rPr>
              <w:t>涯</w:t>
            </w:r>
            <w:proofErr w:type="gramEnd"/>
            <w:r w:rsidR="00113893">
              <w:rPr>
                <w:rFonts w:ascii="標楷體" w:eastAsia="標楷體" w:hAnsi="標楷體" w:cs="新細明體" w:hint="eastAsia"/>
                <w:kern w:val="0"/>
                <w:sz w:val="28"/>
              </w:rPr>
              <w:t>發展中心等內部設施參訪，並與工會會長等進行訪談</w:t>
            </w:r>
          </w:p>
        </w:tc>
      </w:tr>
      <w:tr w:rsidR="003928C1" w:rsidTr="00113893">
        <w:trPr>
          <w:trHeight w:val="62"/>
        </w:trPr>
        <w:tc>
          <w:tcPr>
            <w:cnfStyle w:val="001000000000" w:firstRow="0" w:lastRow="0" w:firstColumn="1" w:lastColumn="0" w:oddVBand="0" w:evenVBand="0" w:oddHBand="0" w:evenHBand="0" w:firstRowFirstColumn="0" w:firstRowLastColumn="0" w:lastRowFirstColumn="0" w:lastRowLastColumn="0"/>
            <w:tcW w:w="2093" w:type="dxa"/>
          </w:tcPr>
          <w:p w:rsidR="007F3DEC" w:rsidRDefault="007F3DEC" w:rsidP="00904A16">
            <w:pPr>
              <w:spacing w:line="480" w:lineRule="exact"/>
              <w:rPr>
                <w:rFonts w:ascii="標楷體" w:eastAsia="標楷體" w:hAnsi="標楷體" w:cs="新細明體"/>
                <w:kern w:val="0"/>
                <w:sz w:val="28"/>
              </w:rPr>
            </w:pPr>
            <w:r>
              <w:rPr>
                <w:rFonts w:ascii="標楷體" w:eastAsia="標楷體" w:hAnsi="標楷體" w:cs="新細明體" w:hint="eastAsia"/>
                <w:kern w:val="0"/>
                <w:sz w:val="28"/>
              </w:rPr>
              <w:t>馬尼拉港</w:t>
            </w:r>
          </w:p>
        </w:tc>
        <w:tc>
          <w:tcPr>
            <w:tcW w:w="2268" w:type="dxa"/>
          </w:tcPr>
          <w:p w:rsidR="007F3DEC" w:rsidRDefault="007F3DEC" w:rsidP="00904A16">
            <w:pPr>
              <w:spacing w:line="48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sz w:val="28"/>
              </w:rPr>
            </w:pPr>
            <w:r>
              <w:rPr>
                <w:rFonts w:ascii="標楷體" w:eastAsia="標楷體" w:hAnsi="標楷體" w:cs="新細明體" w:hint="eastAsia"/>
                <w:kern w:val="0"/>
                <w:sz w:val="28"/>
              </w:rPr>
              <w:t>菲律賓第一大港</w:t>
            </w:r>
          </w:p>
        </w:tc>
        <w:tc>
          <w:tcPr>
            <w:tcW w:w="4961" w:type="dxa"/>
          </w:tcPr>
          <w:p w:rsidR="007F3DEC" w:rsidRDefault="00113893" w:rsidP="00904A16">
            <w:pPr>
              <w:spacing w:line="48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sz w:val="28"/>
              </w:rPr>
            </w:pPr>
            <w:r>
              <w:rPr>
                <w:rFonts w:ascii="標楷體" w:eastAsia="標楷體" w:hAnsi="標楷體" w:cs="新細明體" w:hint="eastAsia"/>
                <w:kern w:val="0"/>
                <w:sz w:val="28"/>
              </w:rPr>
              <w:t>參訪港口設施、當地港口作業</w:t>
            </w:r>
          </w:p>
        </w:tc>
      </w:tr>
      <w:tr w:rsidR="00113893" w:rsidTr="0011389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093" w:type="dxa"/>
          </w:tcPr>
          <w:p w:rsidR="007F3DEC" w:rsidRDefault="007F3DEC" w:rsidP="00904A16">
            <w:pPr>
              <w:spacing w:line="480" w:lineRule="exact"/>
              <w:rPr>
                <w:rFonts w:ascii="標楷體" w:eastAsia="標楷體" w:hAnsi="標楷體" w:cs="新細明體"/>
                <w:kern w:val="0"/>
                <w:sz w:val="28"/>
              </w:rPr>
            </w:pPr>
            <w:r>
              <w:rPr>
                <w:rFonts w:ascii="標楷體" w:eastAsia="標楷體" w:hAnsi="標楷體" w:cs="新細明體" w:hint="eastAsia"/>
                <w:kern w:val="0"/>
                <w:sz w:val="28"/>
              </w:rPr>
              <w:t>AMOSUP 宿霧分部</w:t>
            </w:r>
          </w:p>
        </w:tc>
        <w:tc>
          <w:tcPr>
            <w:tcW w:w="2268" w:type="dxa"/>
          </w:tcPr>
          <w:p w:rsidR="007F3DEC" w:rsidRDefault="007F3DEC" w:rsidP="00904A1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sz w:val="28"/>
              </w:rPr>
            </w:pPr>
            <w:r>
              <w:rPr>
                <w:rFonts w:ascii="標楷體" w:eastAsia="標楷體" w:hAnsi="標楷體" w:cs="新細明體" w:hint="eastAsia"/>
                <w:kern w:val="0"/>
                <w:sz w:val="28"/>
              </w:rPr>
              <w:t>菲律賓海員工會宿霧分部，設施主體為醫院</w:t>
            </w:r>
          </w:p>
        </w:tc>
        <w:tc>
          <w:tcPr>
            <w:tcW w:w="4961" w:type="dxa"/>
          </w:tcPr>
          <w:p w:rsidR="007F3DEC" w:rsidRDefault="00113893" w:rsidP="00904A1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sz w:val="28"/>
              </w:rPr>
            </w:pPr>
            <w:r>
              <w:rPr>
                <w:rFonts w:ascii="標楷體" w:eastAsia="標楷體" w:hAnsi="標楷體" w:cs="新細明體" w:hint="eastAsia"/>
                <w:kern w:val="0"/>
                <w:sz w:val="28"/>
              </w:rPr>
              <w:t>海員醫院、海員之家、福利社、等內部設施參訪</w:t>
            </w:r>
          </w:p>
        </w:tc>
      </w:tr>
      <w:tr w:rsidR="003928C1" w:rsidTr="00113893">
        <w:trPr>
          <w:trHeight w:val="62"/>
        </w:trPr>
        <w:tc>
          <w:tcPr>
            <w:cnfStyle w:val="001000000000" w:firstRow="0" w:lastRow="0" w:firstColumn="1" w:lastColumn="0" w:oddVBand="0" w:evenVBand="0" w:oddHBand="0" w:evenHBand="0" w:firstRowFirstColumn="0" w:firstRowLastColumn="0" w:lastRowFirstColumn="0" w:lastRowLastColumn="0"/>
            <w:tcW w:w="2093" w:type="dxa"/>
          </w:tcPr>
          <w:p w:rsidR="007F3DEC" w:rsidRDefault="007F3DEC" w:rsidP="00904A16">
            <w:pPr>
              <w:spacing w:line="480" w:lineRule="exact"/>
              <w:rPr>
                <w:rFonts w:ascii="標楷體" w:eastAsia="標楷體" w:hAnsi="標楷體" w:cs="新細明體"/>
                <w:kern w:val="0"/>
                <w:sz w:val="28"/>
              </w:rPr>
            </w:pPr>
            <w:proofErr w:type="gramStart"/>
            <w:r>
              <w:rPr>
                <w:rFonts w:ascii="標楷體" w:eastAsia="標楷體" w:hAnsi="標楷體" w:cs="新細明體" w:hint="eastAsia"/>
                <w:kern w:val="0"/>
                <w:sz w:val="28"/>
              </w:rPr>
              <w:t>宿霧港</w:t>
            </w:r>
            <w:proofErr w:type="gramEnd"/>
          </w:p>
        </w:tc>
        <w:tc>
          <w:tcPr>
            <w:tcW w:w="2268" w:type="dxa"/>
          </w:tcPr>
          <w:p w:rsidR="007F3DEC" w:rsidRDefault="007F3DEC" w:rsidP="00904A16">
            <w:pPr>
              <w:spacing w:line="48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sz w:val="28"/>
              </w:rPr>
            </w:pPr>
            <w:r>
              <w:rPr>
                <w:rFonts w:ascii="標楷體" w:eastAsia="標楷體" w:hAnsi="標楷體" w:cs="新細明體" w:hint="eastAsia"/>
                <w:kern w:val="0"/>
                <w:sz w:val="28"/>
              </w:rPr>
              <w:t>菲律賓第二大港</w:t>
            </w:r>
          </w:p>
        </w:tc>
        <w:tc>
          <w:tcPr>
            <w:tcW w:w="4961" w:type="dxa"/>
          </w:tcPr>
          <w:p w:rsidR="007F3DEC" w:rsidRDefault="00113893" w:rsidP="00904A16">
            <w:pPr>
              <w:spacing w:line="48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sz w:val="28"/>
              </w:rPr>
            </w:pPr>
            <w:r>
              <w:rPr>
                <w:rFonts w:ascii="標楷體" w:eastAsia="標楷體" w:hAnsi="標楷體" w:cs="新細明體" w:hint="eastAsia"/>
                <w:kern w:val="0"/>
                <w:sz w:val="28"/>
              </w:rPr>
              <w:t>參訪港口設施、當地港口作業、參訪旅客碼頭、</w:t>
            </w:r>
            <w:proofErr w:type="gramStart"/>
            <w:r>
              <w:rPr>
                <w:rFonts w:ascii="標楷體" w:eastAsia="標楷體" w:hAnsi="標楷體" w:cs="新細明體" w:hint="eastAsia"/>
                <w:kern w:val="0"/>
                <w:sz w:val="28"/>
              </w:rPr>
              <w:t>拜訪宿霧領</w:t>
            </w:r>
            <w:proofErr w:type="gramEnd"/>
            <w:r>
              <w:rPr>
                <w:rFonts w:ascii="標楷體" w:eastAsia="標楷體" w:hAnsi="標楷體" w:cs="新細明體" w:hint="eastAsia"/>
                <w:kern w:val="0"/>
                <w:sz w:val="28"/>
              </w:rPr>
              <w:t>港</w:t>
            </w:r>
          </w:p>
        </w:tc>
      </w:tr>
    </w:tbl>
    <w:p w:rsidR="00D71D46" w:rsidRDefault="003928C1" w:rsidP="00904A16">
      <w:pPr>
        <w:spacing w:line="480" w:lineRule="exact"/>
        <w:jc w:val="center"/>
        <w:rPr>
          <w:rFonts w:ascii="標楷體" w:eastAsia="標楷體" w:hAnsi="標楷體" w:cs="新細明體"/>
          <w:kern w:val="0"/>
          <w:sz w:val="28"/>
        </w:rPr>
      </w:pPr>
      <w:r>
        <w:rPr>
          <w:rFonts w:ascii="標楷體" w:eastAsia="標楷體" w:hAnsi="標楷體" w:cs="新細明體" w:hint="eastAsia"/>
          <w:kern w:val="0"/>
          <w:sz w:val="28"/>
        </w:rPr>
        <w:t>表一、參訪行程重點及簡介</w:t>
      </w:r>
    </w:p>
    <w:p w:rsidR="00D71D46" w:rsidRDefault="00D71D46" w:rsidP="00904A16">
      <w:pPr>
        <w:spacing w:line="480" w:lineRule="exact"/>
        <w:rPr>
          <w:rFonts w:ascii="標楷體" w:eastAsia="標楷體" w:hAnsi="標楷體" w:cs="新細明體"/>
          <w:kern w:val="0"/>
          <w:sz w:val="28"/>
        </w:rPr>
      </w:pPr>
    </w:p>
    <w:p w:rsidR="00350428" w:rsidRPr="00E01320" w:rsidRDefault="00350428" w:rsidP="00904A16">
      <w:pPr>
        <w:spacing w:line="480" w:lineRule="exact"/>
        <w:rPr>
          <w:rFonts w:ascii="標楷體" w:eastAsia="標楷體" w:hAnsi="標楷體" w:cs="新細明體"/>
          <w:kern w:val="0"/>
          <w:sz w:val="32"/>
          <w:szCs w:val="32"/>
        </w:rPr>
      </w:pPr>
      <w:r w:rsidRPr="00E01320">
        <w:rPr>
          <w:rFonts w:ascii="標楷體" w:eastAsia="標楷體" w:hAnsi="標楷體" w:cs="新細明體" w:hint="eastAsia"/>
          <w:kern w:val="0"/>
          <w:sz w:val="32"/>
          <w:szCs w:val="32"/>
        </w:rPr>
        <w:t>二、心得內容</w:t>
      </w:r>
    </w:p>
    <w:p w:rsidR="00CC6D09" w:rsidRDefault="00930873" w:rsidP="00904A16">
      <w:pPr>
        <w:spacing w:line="480" w:lineRule="exact"/>
        <w:rPr>
          <w:rFonts w:ascii="標楷體" w:eastAsia="標楷體" w:hAnsi="標楷體" w:cs="新細明體"/>
          <w:kern w:val="0"/>
          <w:sz w:val="28"/>
        </w:rPr>
      </w:pPr>
      <w:r>
        <w:rPr>
          <w:rFonts w:ascii="標楷體" w:eastAsia="標楷體" w:hAnsi="標楷體" w:cs="新細明體" w:hint="eastAsia"/>
          <w:kern w:val="0"/>
          <w:sz w:val="28"/>
        </w:rPr>
        <w:t>國立臺灣海洋大學商船系，乃是臺灣航海界最高學府。然而近年來，國際經濟因素，抑或國輪多轉成權宜船等，都確實造成實習機會不斷減少，學生即使有上船意願卻都無船可上的情形。更令我訝異的是，臺灣航運界普遍</w:t>
      </w:r>
      <w:r w:rsidR="00CC6D09">
        <w:rPr>
          <w:rFonts w:ascii="標楷體" w:eastAsia="標楷體" w:hAnsi="標楷體" w:cs="新細明體" w:hint="eastAsia"/>
          <w:kern w:val="0"/>
          <w:sz w:val="28"/>
        </w:rPr>
        <w:t>認為外國籍船員(菲律賓、中國等)國家船員的素質更勝臺灣許多，尤其菲律賓更是最大海員輸出國。</w:t>
      </w:r>
    </w:p>
    <w:p w:rsidR="00ED0722" w:rsidRDefault="00CC6D09" w:rsidP="00904A16">
      <w:pPr>
        <w:spacing w:line="480" w:lineRule="exact"/>
        <w:rPr>
          <w:rFonts w:ascii="標楷體" w:eastAsia="標楷體" w:hAnsi="標楷體" w:cs="新細明體"/>
          <w:kern w:val="0"/>
          <w:sz w:val="28"/>
        </w:rPr>
      </w:pPr>
      <w:r>
        <w:rPr>
          <w:rFonts w:ascii="標楷體" w:eastAsia="標楷體" w:hAnsi="標楷體" w:cs="新細明體" w:hint="eastAsia"/>
          <w:kern w:val="0"/>
          <w:sz w:val="28"/>
        </w:rPr>
        <w:t>一樣依循STCW的規範進行教學與實作，菲律賓除了語言優勢外，</w:t>
      </w:r>
      <w:r w:rsidR="00ED0722">
        <w:rPr>
          <w:rFonts w:ascii="標楷體" w:eastAsia="標楷體" w:hAnsi="標楷體" w:cs="新細明體" w:hint="eastAsia"/>
          <w:kern w:val="0"/>
          <w:sz w:val="28"/>
        </w:rPr>
        <w:t>我認為</w:t>
      </w:r>
      <w:r>
        <w:rPr>
          <w:rFonts w:ascii="標楷體" w:eastAsia="標楷體" w:hAnsi="標楷體" w:cs="新細明體" w:hint="eastAsia"/>
          <w:kern w:val="0"/>
          <w:sz w:val="28"/>
        </w:rPr>
        <w:t>更值得參考的是他們教學的紮實度</w:t>
      </w:r>
      <w:r w:rsidR="00ED0722">
        <w:rPr>
          <w:rFonts w:ascii="標楷體" w:eastAsia="標楷體" w:hAnsi="標楷體" w:cs="新細明體" w:hint="eastAsia"/>
          <w:kern w:val="0"/>
          <w:sz w:val="28"/>
        </w:rPr>
        <w:t>以及贊助獎學金制度</w:t>
      </w:r>
      <w:r>
        <w:rPr>
          <w:rFonts w:ascii="標楷體" w:eastAsia="標楷體" w:hAnsi="標楷體" w:cs="新細明體" w:hint="eastAsia"/>
          <w:kern w:val="0"/>
          <w:sz w:val="28"/>
        </w:rPr>
        <w:t>。我們參訪的MAAP，是菲律賓排名第一的海事學院。</w:t>
      </w:r>
      <w:r w:rsidR="00ED0722">
        <w:rPr>
          <w:rFonts w:ascii="標楷體" w:eastAsia="標楷體" w:hAnsi="標楷體" w:cs="新細明體" w:hint="eastAsia"/>
          <w:kern w:val="0"/>
          <w:sz w:val="28"/>
        </w:rPr>
        <w:t>由航商來選學生，供應學生食宿全免</w:t>
      </w:r>
      <w:r w:rsidR="00A334B2">
        <w:rPr>
          <w:rFonts w:ascii="標楷體" w:eastAsia="標楷體" w:hAnsi="標楷體" w:cs="新細明體" w:hint="eastAsia"/>
          <w:kern w:val="0"/>
          <w:sz w:val="28"/>
        </w:rPr>
        <w:t>，而學生相應必須要達到成績標準與考核，以及畢業後</w:t>
      </w:r>
      <w:r w:rsidR="00A334B2">
        <w:rPr>
          <w:rFonts w:ascii="標楷體" w:eastAsia="標楷體" w:hAnsi="標楷體" w:cs="新細明體" w:hint="eastAsia"/>
          <w:kern w:val="0"/>
          <w:sz w:val="28"/>
        </w:rPr>
        <w:lastRenderedPageBreak/>
        <w:t>為船公司工作5年的契約。</w:t>
      </w:r>
    </w:p>
    <w:p w:rsidR="002D10F6" w:rsidRDefault="002D10F6" w:rsidP="00904A16">
      <w:pPr>
        <w:spacing w:line="480" w:lineRule="exact"/>
        <w:rPr>
          <w:rFonts w:ascii="標楷體" w:eastAsia="標楷體" w:hAnsi="標楷體" w:cs="新細明體"/>
          <w:kern w:val="0"/>
          <w:sz w:val="28"/>
        </w:rPr>
      </w:pPr>
    </w:p>
    <w:p w:rsidR="00ED0722" w:rsidRDefault="00A334B2" w:rsidP="00904A16">
      <w:pPr>
        <w:spacing w:line="480" w:lineRule="exact"/>
        <w:rPr>
          <w:rFonts w:ascii="標楷體" w:eastAsia="標楷體" w:hAnsi="標楷體" w:cs="新細明體"/>
          <w:kern w:val="0"/>
          <w:sz w:val="28"/>
        </w:rPr>
      </w:pPr>
      <w:r>
        <w:rPr>
          <w:rFonts w:ascii="標楷體" w:eastAsia="標楷體" w:hAnsi="標楷體" w:cs="新細明體" w:hint="eastAsia"/>
          <w:kern w:val="0"/>
          <w:sz w:val="28"/>
        </w:rPr>
        <w:t>在教學的紮實度上，臺灣有很大的改善空間。</w:t>
      </w:r>
      <w:r w:rsidR="00CC6D09">
        <w:rPr>
          <w:rFonts w:ascii="標楷體" w:eastAsia="標楷體" w:hAnsi="標楷體" w:cs="新細明體" w:hint="eastAsia"/>
          <w:kern w:val="0"/>
          <w:sz w:val="28"/>
        </w:rPr>
        <w:t>跟隨他們一起上課時，我們看見相同的課程(如航程計畫)，他們列為必修課程，在課堂上一人使用一個海圖桌，附上完整所需的海圖及書籍，讓每</w:t>
      </w:r>
      <w:proofErr w:type="gramStart"/>
      <w:r w:rsidR="00CC6D09">
        <w:rPr>
          <w:rFonts w:ascii="標楷體" w:eastAsia="標楷體" w:hAnsi="標楷體" w:cs="新細明體" w:hint="eastAsia"/>
          <w:kern w:val="0"/>
          <w:sz w:val="28"/>
        </w:rPr>
        <w:t>個</w:t>
      </w:r>
      <w:proofErr w:type="gramEnd"/>
      <w:r w:rsidR="00CC6D09">
        <w:rPr>
          <w:rFonts w:ascii="標楷體" w:eastAsia="標楷體" w:hAnsi="標楷體" w:cs="新細明體" w:hint="eastAsia"/>
          <w:kern w:val="0"/>
          <w:sz w:val="28"/>
        </w:rPr>
        <w:t>學生都能確實地學會海圖規劃。</w:t>
      </w:r>
    </w:p>
    <w:p w:rsidR="00930873" w:rsidRPr="00017AF0" w:rsidRDefault="00CC6D09" w:rsidP="00904A16">
      <w:pPr>
        <w:spacing w:line="480" w:lineRule="exact"/>
        <w:rPr>
          <w:rFonts w:ascii="標楷體" w:eastAsia="標楷體" w:hAnsi="標楷體" w:cs="新細明體"/>
          <w:kern w:val="0"/>
          <w:sz w:val="28"/>
        </w:rPr>
      </w:pPr>
      <w:r>
        <w:rPr>
          <w:rFonts w:ascii="標楷體" w:eastAsia="標楷體" w:hAnsi="標楷體" w:cs="新細明體" w:hint="eastAsia"/>
          <w:kern w:val="0"/>
          <w:sz w:val="28"/>
        </w:rPr>
        <w:t>實作的部分更是紮實，每一樣必須學會使用的器具</w:t>
      </w:r>
      <w:r w:rsidR="00ED0722">
        <w:rPr>
          <w:rFonts w:ascii="標楷體" w:eastAsia="標楷體" w:hAnsi="標楷體" w:cs="新細明體" w:hint="eastAsia"/>
          <w:kern w:val="0"/>
          <w:sz w:val="28"/>
        </w:rPr>
        <w:t>都要求學生一定要學會如何獨立操作，如基本滅火裡使用到的Compressed Air Breathing Apparatus (簡稱CABA)，面罩、背帶、氧氣筒，</w:t>
      </w:r>
      <w:r w:rsidR="00A334B2">
        <w:rPr>
          <w:rFonts w:ascii="標楷體" w:eastAsia="標楷體" w:hAnsi="標楷體" w:cs="新細明體" w:hint="eastAsia"/>
          <w:kern w:val="0"/>
          <w:sz w:val="28"/>
        </w:rPr>
        <w:t>他們</w:t>
      </w:r>
      <w:r w:rsidR="00ED0722">
        <w:rPr>
          <w:rFonts w:ascii="標楷體" w:eastAsia="標楷體" w:hAnsi="標楷體" w:cs="新細明體" w:hint="eastAsia"/>
          <w:kern w:val="0"/>
          <w:sz w:val="28"/>
        </w:rPr>
        <w:t>都</w:t>
      </w:r>
      <w:r w:rsidR="00A334B2">
        <w:rPr>
          <w:rFonts w:ascii="標楷體" w:eastAsia="標楷體" w:hAnsi="標楷體" w:cs="新細明體" w:hint="eastAsia"/>
          <w:kern w:val="0"/>
          <w:sz w:val="28"/>
        </w:rPr>
        <w:t>必須</w:t>
      </w:r>
      <w:r w:rsidR="00ED0722">
        <w:rPr>
          <w:rFonts w:ascii="標楷體" w:eastAsia="標楷體" w:hAnsi="標楷體" w:cs="新細明體" w:hint="eastAsia"/>
          <w:kern w:val="0"/>
          <w:sz w:val="28"/>
        </w:rPr>
        <w:t>確實學會使用甚至實作滅火。然而相同的設備在臺灣卻僅因為</w:t>
      </w:r>
      <w:r w:rsidR="00ED0722" w:rsidRPr="00ED0722">
        <w:rPr>
          <w:rFonts w:ascii="標楷體" w:eastAsia="標楷體" w:hAnsi="標楷體" w:cs="新細明體" w:hint="eastAsia"/>
          <w:kern w:val="0"/>
          <w:sz w:val="28"/>
        </w:rPr>
        <w:t>「經費不足」</w:t>
      </w:r>
      <w:r w:rsidR="00ED0722">
        <w:rPr>
          <w:rFonts w:ascii="標楷體" w:eastAsia="標楷體" w:hAnsi="標楷體" w:cs="新細明體" w:hint="eastAsia"/>
          <w:kern w:val="0"/>
          <w:sz w:val="28"/>
        </w:rPr>
        <w:t>而只購買一副供大家輪流摸摸看就算數</w:t>
      </w:r>
      <w:r w:rsidR="00A334B2">
        <w:rPr>
          <w:rFonts w:ascii="標楷體" w:eastAsia="標楷體" w:hAnsi="標楷體" w:cs="新細明體" w:hint="eastAsia"/>
          <w:kern w:val="0"/>
          <w:sz w:val="28"/>
        </w:rPr>
        <w:t>。在這些僅是符合國際公約標準的數字下，臺灣政府不願意投資我們所造成的產學差距，我想這真的不僅是臺灣學生不努力的問題了吧。</w:t>
      </w:r>
    </w:p>
    <w:p w:rsidR="00350428" w:rsidRDefault="001E2D15" w:rsidP="00904A16">
      <w:pPr>
        <w:spacing w:line="480" w:lineRule="exact"/>
        <w:rPr>
          <w:rFonts w:ascii="標楷體" w:eastAsia="標楷體" w:hAnsi="標楷體" w:cs="新細明體"/>
          <w:kern w:val="0"/>
          <w:sz w:val="28"/>
        </w:rPr>
      </w:pPr>
      <w:r>
        <w:rPr>
          <w:rFonts w:ascii="標楷體" w:eastAsia="標楷體" w:hAnsi="標楷體" w:cs="新細明體" w:hint="eastAsia"/>
          <w:kern w:val="0"/>
          <w:sz w:val="28"/>
        </w:rPr>
        <w:t>MAAP進行的教育體制是集體管理的方法，然而透過對學生的問卷與訪談，我發現他們幾乎都認同集體教育。在臺灣軍營裡普遍認為集體管理是負面的，剝奪自由的。MAAP的學生並不認為被剝奪了自由，而認為集體教育下能夠促進</w:t>
      </w:r>
      <w:proofErr w:type="gramStart"/>
      <w:r>
        <w:rPr>
          <w:rFonts w:ascii="標楷體" w:eastAsia="標楷體" w:hAnsi="標楷體" w:cs="新細明體" w:hint="eastAsia"/>
          <w:kern w:val="0"/>
          <w:sz w:val="28"/>
        </w:rPr>
        <w:t>同儕間的合作</w:t>
      </w:r>
      <w:proofErr w:type="gramEnd"/>
      <w:r>
        <w:rPr>
          <w:rFonts w:ascii="標楷體" w:eastAsia="標楷體" w:hAnsi="標楷體" w:cs="新細明體" w:hint="eastAsia"/>
          <w:kern w:val="0"/>
          <w:sz w:val="28"/>
        </w:rPr>
        <w:t>團結、時間運用最大化。或許和他們是以航商贊助獎學金就讀，足夠優秀才能留下的</w:t>
      </w:r>
      <w:proofErr w:type="gramStart"/>
      <w:r w:rsidR="006518CD">
        <w:rPr>
          <w:rFonts w:ascii="標楷體" w:eastAsia="標楷體" w:hAnsi="標楷體" w:cs="新細明體" w:hint="eastAsia"/>
          <w:kern w:val="0"/>
          <w:sz w:val="28"/>
        </w:rPr>
        <w:t>共榮心有關</w:t>
      </w:r>
      <w:proofErr w:type="gramEnd"/>
      <w:r w:rsidR="006518CD">
        <w:rPr>
          <w:rFonts w:ascii="標楷體" w:eastAsia="標楷體" w:hAnsi="標楷體" w:cs="新細明體" w:hint="eastAsia"/>
          <w:kern w:val="0"/>
          <w:sz w:val="28"/>
        </w:rPr>
        <w:t>。</w:t>
      </w:r>
      <w:r w:rsidR="00A12846">
        <w:rPr>
          <w:rFonts w:ascii="標楷體" w:eastAsia="標楷體" w:hAnsi="標楷體" w:cs="新細明體" w:hint="eastAsia"/>
          <w:kern w:val="0"/>
          <w:sz w:val="28"/>
        </w:rPr>
        <w:t>還有學生認為，統一化的教育、制服、免食宿贊助，可以讓大家有平等的學習環境，這也是他們認同集體教育的原因之</w:t>
      </w:r>
      <w:proofErr w:type="gramStart"/>
      <w:r w:rsidR="00A12846">
        <w:rPr>
          <w:rFonts w:ascii="標楷體" w:eastAsia="標楷體" w:hAnsi="標楷體" w:cs="新細明體" w:hint="eastAsia"/>
          <w:kern w:val="0"/>
          <w:sz w:val="28"/>
        </w:rPr>
        <w:t>一</w:t>
      </w:r>
      <w:proofErr w:type="gramEnd"/>
      <w:r w:rsidR="00A12846">
        <w:rPr>
          <w:rFonts w:ascii="標楷體" w:eastAsia="標楷體" w:hAnsi="標楷體" w:cs="新細明體" w:hint="eastAsia"/>
          <w:kern w:val="0"/>
          <w:sz w:val="28"/>
        </w:rPr>
        <w:t>(菲律賓貧富差距很大)。</w:t>
      </w:r>
    </w:p>
    <w:p w:rsidR="002D10F6" w:rsidRPr="00A334B2" w:rsidRDefault="002D10F6" w:rsidP="00904A16">
      <w:pPr>
        <w:spacing w:line="480" w:lineRule="exact"/>
        <w:rPr>
          <w:rFonts w:ascii="標楷體" w:eastAsia="標楷體" w:hAnsi="標楷體" w:cs="新細明體"/>
          <w:kern w:val="0"/>
          <w:sz w:val="28"/>
        </w:rPr>
      </w:pPr>
    </w:p>
    <w:p w:rsidR="00930873" w:rsidRDefault="005C6927" w:rsidP="00904A16">
      <w:pPr>
        <w:spacing w:line="480" w:lineRule="exact"/>
        <w:rPr>
          <w:rFonts w:ascii="標楷體" w:eastAsia="標楷體" w:hAnsi="標楷體" w:cs="新細明體"/>
          <w:kern w:val="0"/>
          <w:sz w:val="28"/>
        </w:rPr>
      </w:pPr>
      <w:r>
        <w:rPr>
          <w:rFonts w:ascii="標楷體" w:eastAsia="標楷體" w:hAnsi="標楷體" w:cs="新細明體" w:hint="eastAsia"/>
          <w:kern w:val="0"/>
          <w:sz w:val="28"/>
        </w:rPr>
        <w:t>雖有事先搜尋過網站介紹及通過Email，</w:t>
      </w:r>
      <w:proofErr w:type="gramStart"/>
      <w:r>
        <w:rPr>
          <w:rFonts w:ascii="標楷體" w:eastAsia="標楷體" w:hAnsi="標楷體" w:cs="新細明體" w:hint="eastAsia"/>
          <w:kern w:val="0"/>
          <w:sz w:val="28"/>
        </w:rPr>
        <w:t>但</w:t>
      </w:r>
      <w:r w:rsidR="005F51B2">
        <w:rPr>
          <w:rFonts w:ascii="標楷體" w:eastAsia="標楷體" w:hAnsi="標楷體" w:cs="新細明體" w:hint="eastAsia"/>
          <w:kern w:val="0"/>
          <w:sz w:val="28"/>
        </w:rPr>
        <w:t>參訪</w:t>
      </w:r>
      <w:proofErr w:type="gramEnd"/>
      <w:r w:rsidR="005F51B2">
        <w:rPr>
          <w:rFonts w:ascii="標楷體" w:eastAsia="標楷體" w:hAnsi="標楷體" w:cs="新細明體" w:hint="eastAsia"/>
          <w:kern w:val="0"/>
          <w:sz w:val="28"/>
        </w:rPr>
        <w:t>位於馬尼拉的AMOSUP</w:t>
      </w:r>
      <w:r w:rsidR="005F51B2" w:rsidRPr="005F51B2">
        <w:rPr>
          <w:rFonts w:ascii="標楷體" w:eastAsia="標楷體" w:hAnsi="標楷體" w:cs="新細明體"/>
          <w:kern w:val="0"/>
          <w:sz w:val="28"/>
        </w:rPr>
        <w:t xml:space="preserve"> </w:t>
      </w:r>
      <w:r w:rsidR="005F51B2">
        <w:rPr>
          <w:rFonts w:ascii="標楷體" w:eastAsia="標楷體" w:hAnsi="標楷體" w:cs="新細明體" w:hint="eastAsia"/>
          <w:kern w:val="0"/>
          <w:sz w:val="28"/>
        </w:rPr>
        <w:t>總部時，其規模</w:t>
      </w:r>
      <w:r>
        <w:rPr>
          <w:rFonts w:ascii="標楷體" w:eastAsia="標楷體" w:hAnsi="標楷體" w:cs="新細明體" w:hint="eastAsia"/>
          <w:kern w:val="0"/>
          <w:sz w:val="28"/>
        </w:rPr>
        <w:t>、</w:t>
      </w:r>
      <w:r w:rsidR="005F51B2">
        <w:rPr>
          <w:rFonts w:ascii="標楷體" w:eastAsia="標楷體" w:hAnsi="標楷體" w:cs="新細明體" w:hint="eastAsia"/>
          <w:kern w:val="0"/>
          <w:sz w:val="28"/>
        </w:rPr>
        <w:t>設備完善</w:t>
      </w:r>
      <w:r>
        <w:rPr>
          <w:rFonts w:ascii="標楷體" w:eastAsia="標楷體" w:hAnsi="標楷體" w:cs="新細明體" w:hint="eastAsia"/>
          <w:kern w:val="0"/>
          <w:sz w:val="28"/>
        </w:rPr>
        <w:t>且相當貼心。</w:t>
      </w:r>
      <w:r w:rsidR="006501D6">
        <w:rPr>
          <w:rFonts w:ascii="標楷體" w:eastAsia="標楷體" w:hAnsi="標楷體" w:cs="新細明體" w:hint="eastAsia"/>
          <w:kern w:val="0"/>
          <w:sz w:val="28"/>
        </w:rPr>
        <w:t>除了蓋學校(MAAP)以提供市場所需優質船員，還有實習訓練船KFO讓各校學生可以補足資歷，</w:t>
      </w:r>
      <w:r>
        <w:rPr>
          <w:rFonts w:ascii="標楷體" w:eastAsia="標楷體" w:hAnsi="標楷體" w:cs="新細明體" w:hint="eastAsia"/>
          <w:kern w:val="0"/>
          <w:sz w:val="28"/>
        </w:rPr>
        <w:t>附設海員之家供應會員等船時的臨時住所還有供應早餐、網路、健身房、圖書室，海員醫院提供會員及眷屬醫療服務，福利社可以讓眷屬購物不用付錢直接從船員薪水扣除，</w:t>
      </w:r>
      <w:r w:rsidR="006501D6">
        <w:rPr>
          <w:rFonts w:ascii="標楷體" w:eastAsia="標楷體" w:hAnsi="標楷體" w:cs="新細明體" w:hint="eastAsia"/>
          <w:kern w:val="0"/>
          <w:sz w:val="28"/>
        </w:rPr>
        <w:t>以及投保保險等，許多設施及福利都非常低價或是免費提供會員，讓他們長期在海上工作的同時對家中無</w:t>
      </w:r>
      <w:r w:rsidR="006501D6">
        <w:rPr>
          <w:rFonts w:ascii="標楷體" w:eastAsia="標楷體" w:hAnsi="標楷體" w:cs="新細明體" w:hint="eastAsia"/>
          <w:kern w:val="0"/>
          <w:sz w:val="28"/>
        </w:rPr>
        <w:lastRenderedPageBreak/>
        <w:t>後顧之憂。臺灣的中華海員工會致力於促進會員福祉，惟我們收取的會費太過低廉、政府不願意重視，實在可惜臺灣有比起菲律賓更好的勞資關係(臺灣籍航商相較菲律賓更多、更大)。期許中華海員工會能夠借鏡</w:t>
      </w:r>
      <w:r w:rsidR="00070D4C">
        <w:rPr>
          <w:rFonts w:ascii="標楷體" w:eastAsia="標楷體" w:hAnsi="標楷體" w:cs="新細明體" w:hint="eastAsia"/>
          <w:kern w:val="0"/>
          <w:sz w:val="28"/>
        </w:rPr>
        <w:t>，共同打造更優質的勞工環境。</w:t>
      </w:r>
    </w:p>
    <w:p w:rsidR="002D10F6" w:rsidRDefault="002D10F6" w:rsidP="00904A16">
      <w:pPr>
        <w:spacing w:line="480" w:lineRule="exact"/>
        <w:rPr>
          <w:rFonts w:ascii="標楷體" w:eastAsia="標楷體" w:hAnsi="標楷體" w:cs="新細明體"/>
          <w:kern w:val="0"/>
          <w:sz w:val="28"/>
        </w:rPr>
      </w:pPr>
    </w:p>
    <w:p w:rsidR="007B77A7" w:rsidRDefault="004B6A03" w:rsidP="00904A16">
      <w:pPr>
        <w:spacing w:line="480" w:lineRule="exact"/>
        <w:rPr>
          <w:rFonts w:ascii="標楷體" w:eastAsia="標楷體" w:hAnsi="標楷體" w:cs="新細明體"/>
          <w:kern w:val="0"/>
          <w:sz w:val="28"/>
        </w:rPr>
      </w:pPr>
      <w:r>
        <w:rPr>
          <w:rFonts w:ascii="標楷體" w:eastAsia="標楷體" w:hAnsi="標楷體" w:cs="新細明體" w:hint="eastAsia"/>
          <w:kern w:val="0"/>
          <w:sz w:val="28"/>
        </w:rPr>
        <w:t>透過這次的計畫</w:t>
      </w:r>
      <w:r w:rsidR="009B162D">
        <w:rPr>
          <w:rFonts w:ascii="標楷體" w:eastAsia="標楷體" w:hAnsi="標楷體" w:cs="新細明體" w:hint="eastAsia"/>
          <w:kern w:val="0"/>
          <w:sz w:val="28"/>
        </w:rPr>
        <w:t>的交流，我們看到、聽到更多不同國家對於海事教育的看法，都是我國可以借鏡並學習的部分。臺灣是海島國家，但政府卻不甚重視這個產業，甚至</w:t>
      </w:r>
      <w:proofErr w:type="gramStart"/>
      <w:r w:rsidR="009B162D">
        <w:rPr>
          <w:rFonts w:ascii="標楷體" w:eastAsia="標楷體" w:hAnsi="標楷體" w:cs="新細明體" w:hint="eastAsia"/>
          <w:kern w:val="0"/>
          <w:sz w:val="28"/>
        </w:rPr>
        <w:t>可以說把海運</w:t>
      </w:r>
      <w:proofErr w:type="gramEnd"/>
      <w:r w:rsidR="009B162D">
        <w:rPr>
          <w:rFonts w:ascii="標楷體" w:eastAsia="標楷體" w:hAnsi="標楷體" w:cs="新細明體" w:hint="eastAsia"/>
          <w:kern w:val="0"/>
          <w:sz w:val="28"/>
        </w:rPr>
        <w:t>業當成勞力工作而忽略這個工作的重要性。</w:t>
      </w:r>
      <w:r w:rsidR="007B77A7">
        <w:rPr>
          <w:rFonts w:ascii="標楷體" w:eastAsia="標楷體" w:hAnsi="標楷體" w:cs="新細明體" w:hint="eastAsia"/>
          <w:kern w:val="0"/>
          <w:sz w:val="28"/>
        </w:rPr>
        <w:t>政府</w:t>
      </w:r>
      <w:r w:rsidR="009B162D">
        <w:rPr>
          <w:rFonts w:ascii="標楷體" w:eastAsia="標楷體" w:hAnsi="標楷體" w:cs="新細明體" w:hint="eastAsia"/>
          <w:kern w:val="0"/>
          <w:sz w:val="28"/>
        </w:rPr>
        <w:t>減少經費，讓訓練設備不良、短少，訓練內容不夠紮實，致使學生學習到的專業知識技能、應用實作都不夠精實。航商藉學生素質不足再減少實習名額，致使有意上船的學生無處可去</w:t>
      </w:r>
      <w:r w:rsidR="007B77A7">
        <w:rPr>
          <w:rFonts w:ascii="標楷體" w:eastAsia="標楷體" w:hAnsi="標楷體" w:cs="新細明體" w:hint="eastAsia"/>
          <w:kern w:val="0"/>
          <w:sz w:val="28"/>
        </w:rPr>
        <w:t>，最後歸咎學生不夠努力才無法爭取實習。</w:t>
      </w:r>
    </w:p>
    <w:p w:rsidR="0056688B" w:rsidRDefault="007B77A7" w:rsidP="00904A16">
      <w:pPr>
        <w:spacing w:line="480" w:lineRule="exact"/>
        <w:rPr>
          <w:rFonts w:ascii="標楷體" w:eastAsia="標楷體" w:hAnsi="標楷體" w:cs="新細明體"/>
          <w:kern w:val="0"/>
          <w:sz w:val="28"/>
        </w:rPr>
      </w:pPr>
      <w:r>
        <w:rPr>
          <w:rFonts w:ascii="標楷體" w:eastAsia="標楷體" w:hAnsi="標楷體" w:cs="新細明體" w:hint="eastAsia"/>
          <w:kern w:val="0"/>
          <w:sz w:val="28"/>
        </w:rPr>
        <w:t>是不是該從源頭改善，</w:t>
      </w:r>
      <w:proofErr w:type="gramStart"/>
      <w:r>
        <w:rPr>
          <w:rFonts w:ascii="標楷體" w:eastAsia="標楷體" w:hAnsi="標楷體" w:cs="新細明體" w:hint="eastAsia"/>
          <w:kern w:val="0"/>
          <w:sz w:val="28"/>
        </w:rPr>
        <w:t>挹</w:t>
      </w:r>
      <w:proofErr w:type="gramEnd"/>
      <w:r>
        <w:rPr>
          <w:rFonts w:ascii="標楷體" w:eastAsia="標楷體" w:hAnsi="標楷體" w:cs="新細明體" w:hint="eastAsia"/>
          <w:kern w:val="0"/>
          <w:sz w:val="28"/>
        </w:rPr>
        <w:t>注經費補足該有的設備、課程，讓學生能夠有充分的練習運用，加上保證的實習機會，讓學生更能從實作中明白</w:t>
      </w:r>
      <w:r w:rsidR="002D10F6">
        <w:rPr>
          <w:rFonts w:ascii="標楷體" w:eastAsia="標楷體" w:hAnsi="標楷體" w:cs="新細明體" w:hint="eastAsia"/>
          <w:kern w:val="0"/>
          <w:sz w:val="28"/>
        </w:rPr>
        <w:t>船上</w:t>
      </w:r>
      <w:r>
        <w:rPr>
          <w:rFonts w:ascii="標楷體" w:eastAsia="標楷體" w:hAnsi="標楷體" w:cs="新細明體" w:hint="eastAsia"/>
          <w:kern w:val="0"/>
          <w:sz w:val="28"/>
        </w:rPr>
        <w:t>所需的能力，成為更菁英的航運人才</w:t>
      </w:r>
      <w:r w:rsidR="002D10F6">
        <w:rPr>
          <w:rFonts w:ascii="標楷體" w:eastAsia="標楷體" w:hAnsi="標楷體" w:cs="新細明體" w:hint="eastAsia"/>
          <w:kern w:val="0"/>
          <w:sz w:val="28"/>
        </w:rPr>
        <w:t>，航商自然不必擔心</w:t>
      </w:r>
      <w:proofErr w:type="gramStart"/>
      <w:r w:rsidR="002D10F6">
        <w:rPr>
          <w:rFonts w:ascii="標楷體" w:eastAsia="標楷體" w:hAnsi="標楷體" w:cs="新細明體" w:hint="eastAsia"/>
          <w:kern w:val="0"/>
          <w:sz w:val="28"/>
        </w:rPr>
        <w:t>找不到船副</w:t>
      </w:r>
      <w:proofErr w:type="gramEnd"/>
      <w:r w:rsidR="002D10F6">
        <w:rPr>
          <w:rFonts w:ascii="標楷體" w:eastAsia="標楷體" w:hAnsi="標楷體" w:cs="新細明體" w:hint="eastAsia"/>
          <w:kern w:val="0"/>
          <w:sz w:val="28"/>
        </w:rPr>
        <w:t>。</w:t>
      </w:r>
    </w:p>
    <w:p w:rsidR="00935989" w:rsidRDefault="00935989" w:rsidP="00904A16">
      <w:pPr>
        <w:spacing w:line="480" w:lineRule="exact"/>
        <w:rPr>
          <w:rFonts w:ascii="標楷體" w:eastAsia="標楷體" w:hAnsi="標楷體" w:cs="新細明體"/>
          <w:kern w:val="0"/>
          <w:sz w:val="28"/>
        </w:rPr>
      </w:pPr>
    </w:p>
    <w:p w:rsidR="009226AA" w:rsidRDefault="009226AA" w:rsidP="00904A16">
      <w:pPr>
        <w:spacing w:line="480" w:lineRule="exact"/>
        <w:rPr>
          <w:rFonts w:ascii="標楷體" w:eastAsia="標楷體" w:hAnsi="標楷體" w:cs="新細明體"/>
          <w:kern w:val="0"/>
          <w:sz w:val="28"/>
        </w:rPr>
      </w:pPr>
      <w:r>
        <w:rPr>
          <w:rFonts w:ascii="標楷體" w:eastAsia="標楷體" w:hAnsi="標楷體" w:cs="新細明體" w:hint="eastAsia"/>
          <w:kern w:val="0"/>
          <w:sz w:val="28"/>
        </w:rPr>
        <w:t>本次國際體驗計畫裡也推動新南向政策，讓我們有這個機會前往菲律賓這個海員輸出大國。但由於我們都是第一次前往菲律賓，網路資料也有限，菲律賓當地更是內戰頻頻，幸虧商船系郭俊良主任與MAAP博士</w:t>
      </w:r>
      <w:proofErr w:type="spellStart"/>
      <w:r w:rsidRPr="009226AA">
        <w:rPr>
          <w:rFonts w:ascii="標楷體" w:eastAsia="標楷體" w:hAnsi="標楷體" w:cs="新細明體"/>
          <w:kern w:val="0"/>
          <w:sz w:val="28"/>
        </w:rPr>
        <w:t>Ms.Angelica</w:t>
      </w:r>
      <w:proofErr w:type="spellEnd"/>
      <w:r w:rsidRPr="009226AA">
        <w:rPr>
          <w:rFonts w:ascii="標楷體" w:eastAsia="標楷體" w:hAnsi="標楷體" w:cs="新細明體"/>
          <w:kern w:val="0"/>
          <w:sz w:val="28"/>
        </w:rPr>
        <w:t xml:space="preserve"> </w:t>
      </w:r>
      <w:proofErr w:type="spellStart"/>
      <w:r w:rsidRPr="009226AA">
        <w:rPr>
          <w:rFonts w:ascii="標楷體" w:eastAsia="標楷體" w:hAnsi="標楷體" w:cs="新細明體"/>
          <w:kern w:val="0"/>
          <w:sz w:val="28"/>
        </w:rPr>
        <w:t>Baylon</w:t>
      </w:r>
      <w:proofErr w:type="spellEnd"/>
      <w:r>
        <w:rPr>
          <w:rFonts w:ascii="標楷體" w:eastAsia="標楷體" w:hAnsi="標楷體" w:cs="新細明體" w:hint="eastAsia"/>
          <w:kern w:val="0"/>
          <w:sz w:val="28"/>
        </w:rPr>
        <w:t>有交情，臺灣的中華海員工會與AMOSUP固有深交，菲律賓的各承辦人也相當熱情款待，派專車接送我們，才使我們行程上的風險減少許多</w:t>
      </w:r>
      <w:r w:rsidR="00D11F31">
        <w:rPr>
          <w:rFonts w:ascii="標楷體" w:eastAsia="標楷體" w:hAnsi="標楷體" w:cs="新細明體" w:hint="eastAsia"/>
          <w:kern w:val="0"/>
          <w:sz w:val="28"/>
        </w:rPr>
        <w:t>。如果下次有類似計畫有意前往東南亞國家超過2</w:t>
      </w:r>
      <w:proofErr w:type="gramStart"/>
      <w:r w:rsidR="00D11F31">
        <w:rPr>
          <w:rFonts w:ascii="標楷體" w:eastAsia="標楷體" w:hAnsi="標楷體" w:cs="新細明體" w:hint="eastAsia"/>
          <w:kern w:val="0"/>
          <w:sz w:val="28"/>
        </w:rPr>
        <w:t>週</w:t>
      </w:r>
      <w:proofErr w:type="gramEnd"/>
      <w:r w:rsidR="00D11F31">
        <w:rPr>
          <w:rFonts w:ascii="標楷體" w:eastAsia="標楷體" w:hAnsi="標楷體" w:cs="新細明體" w:hint="eastAsia"/>
          <w:kern w:val="0"/>
          <w:sz w:val="28"/>
        </w:rPr>
        <w:t>的計畫希望能協助安排在地嚮導。</w:t>
      </w:r>
    </w:p>
    <w:p w:rsidR="00935989" w:rsidRPr="00D11F31" w:rsidRDefault="00935989" w:rsidP="00904A16">
      <w:pPr>
        <w:spacing w:line="480" w:lineRule="exact"/>
        <w:rPr>
          <w:rFonts w:ascii="標楷體" w:eastAsia="標楷體" w:hAnsi="標楷體" w:cs="新細明體"/>
          <w:kern w:val="0"/>
          <w:sz w:val="28"/>
        </w:rPr>
      </w:pPr>
    </w:p>
    <w:p w:rsidR="008E4798" w:rsidRPr="0056688B" w:rsidRDefault="005E087A" w:rsidP="00904A16">
      <w:pPr>
        <w:spacing w:line="480" w:lineRule="exact"/>
        <w:rPr>
          <w:rFonts w:ascii="標楷體" w:eastAsia="標楷體" w:hAnsi="標楷體" w:cs="新細明體"/>
          <w:kern w:val="0"/>
          <w:sz w:val="28"/>
        </w:rPr>
      </w:pPr>
      <w:r>
        <w:rPr>
          <w:rFonts w:ascii="標楷體" w:eastAsia="標楷體" w:hAnsi="標楷體" w:cs="新細明體" w:hint="eastAsia"/>
          <w:kern w:val="0"/>
          <w:sz w:val="28"/>
        </w:rPr>
        <w:t>本次計畫首先感謝商船系主任郭教授俊良，謝謝</w:t>
      </w:r>
      <w:r w:rsidR="008E4798">
        <w:rPr>
          <w:rFonts w:ascii="標楷體" w:eastAsia="標楷體" w:hAnsi="標楷體" w:cs="新細明體" w:hint="eastAsia"/>
          <w:kern w:val="0"/>
          <w:sz w:val="28"/>
        </w:rPr>
        <w:t>主任提供的建議與協助讓我們能順利完成本次計畫。謝謝臺灣的中華海員工會提供相當大的協助讓我們能夠順利參訪菲律賓海員工會AMOSUP，特別感謝黃秘書洪齊</w:t>
      </w:r>
      <w:r w:rsidR="006D5495">
        <w:rPr>
          <w:rFonts w:ascii="標楷體" w:eastAsia="標楷體" w:hAnsi="標楷體" w:cs="新細明體" w:hint="eastAsia"/>
          <w:kern w:val="0"/>
          <w:sz w:val="28"/>
        </w:rPr>
        <w:t>姐姐的幫忙。謝謝海大國際處的許媁涵小姐，幫我們經手許多</w:t>
      </w:r>
      <w:r w:rsidR="006D5495">
        <w:rPr>
          <w:rFonts w:ascii="標楷體" w:eastAsia="標楷體" w:hAnsi="標楷體" w:cs="新細明體" w:hint="eastAsia"/>
          <w:kern w:val="0"/>
          <w:sz w:val="28"/>
        </w:rPr>
        <w:lastRenderedPageBreak/>
        <w:t>複雜的業務，特別感謝出國前為了菲律賓橙色警戒計畫的不確定性幫我們與教育部聯繫解決方案。謝謝給予我們有關菲律賓資訊的各位師長同學。謝謝在菲律賓協助我們參訪MAAP、KFO、AMOSUP、港口</w:t>
      </w:r>
      <w:r w:rsidR="0056688B">
        <w:rPr>
          <w:rFonts w:ascii="標楷體" w:eastAsia="標楷體" w:hAnsi="標楷體" w:cs="新細明體" w:hint="eastAsia"/>
          <w:kern w:val="0"/>
          <w:sz w:val="28"/>
        </w:rPr>
        <w:t>的各菲律賓當地承辦人及幫我們</w:t>
      </w:r>
      <w:r w:rsidR="006D5495">
        <w:rPr>
          <w:rFonts w:ascii="標楷體" w:eastAsia="標楷體" w:hAnsi="標楷體" w:cs="新細明體" w:hint="eastAsia"/>
          <w:kern w:val="0"/>
          <w:sz w:val="28"/>
        </w:rPr>
        <w:t>處理一切</w:t>
      </w:r>
      <w:r w:rsidR="0056688B">
        <w:rPr>
          <w:rFonts w:ascii="標楷體" w:eastAsia="標楷體" w:hAnsi="標楷體" w:cs="新細明體" w:hint="eastAsia"/>
          <w:kern w:val="0"/>
          <w:sz w:val="28"/>
        </w:rPr>
        <w:t>突發狀況的秘書們及接送司機們。</w:t>
      </w:r>
      <w:r w:rsidR="006D5495">
        <w:rPr>
          <w:rFonts w:ascii="標楷體" w:eastAsia="標楷體" w:hAnsi="標楷體" w:cs="新細明體" w:hint="eastAsia"/>
          <w:kern w:val="0"/>
          <w:sz w:val="28"/>
        </w:rPr>
        <w:t>感謝</w:t>
      </w:r>
      <w:r w:rsidR="0056688B">
        <w:rPr>
          <w:rFonts w:ascii="標楷體" w:eastAsia="標楷體" w:hAnsi="標楷體" w:cs="新細明體" w:hint="eastAsia"/>
          <w:kern w:val="0"/>
          <w:sz w:val="28"/>
        </w:rPr>
        <w:t>海大爭取教育部</w:t>
      </w:r>
      <w:r w:rsidR="00935989">
        <w:rPr>
          <w:rFonts w:ascii="標楷體" w:eastAsia="標楷體" w:hAnsi="標楷體" w:cs="新細明體" w:hint="eastAsia"/>
          <w:kern w:val="0"/>
          <w:sz w:val="28"/>
        </w:rPr>
        <w:t>青年發展署</w:t>
      </w:r>
      <w:r w:rsidR="0056688B">
        <w:rPr>
          <w:rFonts w:ascii="標楷體" w:eastAsia="標楷體" w:hAnsi="標楷體" w:cs="新細明體" w:hint="eastAsia"/>
          <w:kern w:val="0"/>
          <w:sz w:val="28"/>
        </w:rPr>
        <w:t>提供國際體驗計畫</w:t>
      </w:r>
      <w:r w:rsidR="00935989">
        <w:rPr>
          <w:rFonts w:ascii="標楷體" w:eastAsia="標楷體" w:hAnsi="標楷體" w:cs="新細明體" w:hint="eastAsia"/>
          <w:kern w:val="0"/>
          <w:sz w:val="28"/>
        </w:rPr>
        <w:t>和補助</w:t>
      </w:r>
      <w:r w:rsidR="0056688B">
        <w:rPr>
          <w:rFonts w:ascii="標楷體" w:eastAsia="標楷體" w:hAnsi="標楷體" w:cs="新細明體" w:hint="eastAsia"/>
          <w:kern w:val="0"/>
          <w:sz w:val="28"/>
        </w:rPr>
        <w:t>，我們才有機會藉由親眼所見了解臺灣與菲律賓海事教育上的不同，拓展自己的視野，增進自己的專業能力。</w:t>
      </w:r>
      <w:r w:rsidR="009226AA">
        <w:rPr>
          <w:rFonts w:ascii="標楷體" w:eastAsia="標楷體" w:hAnsi="標楷體" w:cs="新細明體" w:hint="eastAsia"/>
          <w:kern w:val="0"/>
          <w:sz w:val="28"/>
        </w:rPr>
        <w:t>最後感謝本次計畫的成員黃</w:t>
      </w:r>
      <w:proofErr w:type="gramStart"/>
      <w:r w:rsidR="009226AA">
        <w:rPr>
          <w:rFonts w:ascii="標楷體" w:eastAsia="標楷體" w:hAnsi="標楷體" w:cs="新細明體" w:hint="eastAsia"/>
          <w:kern w:val="0"/>
          <w:sz w:val="28"/>
        </w:rPr>
        <w:t>御</w:t>
      </w:r>
      <w:proofErr w:type="gramEnd"/>
      <w:r w:rsidR="009226AA">
        <w:rPr>
          <w:rFonts w:ascii="標楷體" w:eastAsia="標楷體" w:hAnsi="標楷體" w:cs="新細明體" w:hint="eastAsia"/>
          <w:kern w:val="0"/>
          <w:sz w:val="28"/>
        </w:rPr>
        <w:t>嘉、楊淑</w:t>
      </w:r>
      <w:r w:rsidR="00D11F31">
        <w:rPr>
          <w:rFonts w:ascii="標楷體" w:eastAsia="標楷體" w:hAnsi="標楷體" w:cs="新細明體" w:hint="eastAsia"/>
          <w:kern w:val="0"/>
          <w:sz w:val="28"/>
        </w:rPr>
        <w:t>珺、魏予晨，從規劃到真的完成回國了，有你們才能順利完成這次的計畫!</w:t>
      </w:r>
    </w:p>
    <w:p w:rsidR="00350428" w:rsidRPr="00017AF0" w:rsidRDefault="00350428" w:rsidP="00904A16">
      <w:pPr>
        <w:spacing w:line="480" w:lineRule="exact"/>
        <w:rPr>
          <w:rFonts w:ascii="標楷體" w:eastAsia="標楷體" w:hAnsi="標楷體" w:cs="新細明體"/>
          <w:kern w:val="0"/>
          <w:sz w:val="28"/>
        </w:rPr>
      </w:pPr>
    </w:p>
    <w:p w:rsidR="00350428" w:rsidRPr="00017AF0" w:rsidRDefault="00350428" w:rsidP="00904A16">
      <w:pPr>
        <w:spacing w:line="480" w:lineRule="exact"/>
        <w:rPr>
          <w:rFonts w:ascii="標楷體" w:eastAsia="標楷體" w:hAnsi="標楷體" w:cs="新細明體"/>
          <w:kern w:val="0"/>
          <w:sz w:val="28"/>
        </w:rPr>
      </w:pPr>
    </w:p>
    <w:sectPr w:rsidR="00350428" w:rsidRPr="00017AF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DF6" w:rsidRDefault="00120DF6" w:rsidP="00093401">
      <w:r>
        <w:separator/>
      </w:r>
    </w:p>
  </w:endnote>
  <w:endnote w:type="continuationSeparator" w:id="0">
    <w:p w:rsidR="00120DF6" w:rsidRDefault="00120DF6" w:rsidP="0009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DF6" w:rsidRDefault="00120DF6" w:rsidP="00093401">
      <w:r>
        <w:separator/>
      </w:r>
    </w:p>
  </w:footnote>
  <w:footnote w:type="continuationSeparator" w:id="0">
    <w:p w:rsidR="00120DF6" w:rsidRDefault="00120DF6" w:rsidP="00093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0318B"/>
    <w:multiLevelType w:val="hybridMultilevel"/>
    <w:tmpl w:val="94DE7132"/>
    <w:lvl w:ilvl="0" w:tplc="5BC4DB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428"/>
    <w:rsid w:val="00070D4C"/>
    <w:rsid w:val="00093401"/>
    <w:rsid w:val="000C2414"/>
    <w:rsid w:val="00113893"/>
    <w:rsid w:val="00120DF6"/>
    <w:rsid w:val="001C7B3D"/>
    <w:rsid w:val="001E2D15"/>
    <w:rsid w:val="00252E0C"/>
    <w:rsid w:val="002D10F6"/>
    <w:rsid w:val="002F15AF"/>
    <w:rsid w:val="00350428"/>
    <w:rsid w:val="003928C1"/>
    <w:rsid w:val="00455A6C"/>
    <w:rsid w:val="004B6A03"/>
    <w:rsid w:val="0056688B"/>
    <w:rsid w:val="005C6927"/>
    <w:rsid w:val="005E087A"/>
    <w:rsid w:val="005F51B2"/>
    <w:rsid w:val="00605C69"/>
    <w:rsid w:val="006501D6"/>
    <w:rsid w:val="006518CD"/>
    <w:rsid w:val="006D5495"/>
    <w:rsid w:val="006E1659"/>
    <w:rsid w:val="0079418C"/>
    <w:rsid w:val="007B77A7"/>
    <w:rsid w:val="007D389E"/>
    <w:rsid w:val="007F3DEC"/>
    <w:rsid w:val="008E4798"/>
    <w:rsid w:val="00904A16"/>
    <w:rsid w:val="009226AA"/>
    <w:rsid w:val="00930873"/>
    <w:rsid w:val="00935989"/>
    <w:rsid w:val="00965BD0"/>
    <w:rsid w:val="00990BDD"/>
    <w:rsid w:val="00994249"/>
    <w:rsid w:val="009B162D"/>
    <w:rsid w:val="00A12846"/>
    <w:rsid w:val="00A231AE"/>
    <w:rsid w:val="00A27FCE"/>
    <w:rsid w:val="00A334B2"/>
    <w:rsid w:val="00A6739B"/>
    <w:rsid w:val="00A9691E"/>
    <w:rsid w:val="00CC6D09"/>
    <w:rsid w:val="00D11F31"/>
    <w:rsid w:val="00D71D46"/>
    <w:rsid w:val="00E01320"/>
    <w:rsid w:val="00E01A06"/>
    <w:rsid w:val="00ED0722"/>
    <w:rsid w:val="00EF0E52"/>
    <w:rsid w:val="00EF4A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42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401"/>
    <w:pPr>
      <w:tabs>
        <w:tab w:val="center" w:pos="4153"/>
        <w:tab w:val="right" w:pos="8306"/>
      </w:tabs>
      <w:snapToGrid w:val="0"/>
    </w:pPr>
    <w:rPr>
      <w:sz w:val="20"/>
      <w:szCs w:val="20"/>
    </w:rPr>
  </w:style>
  <w:style w:type="character" w:customStyle="1" w:styleId="a4">
    <w:name w:val="頁首 字元"/>
    <w:basedOn w:val="a0"/>
    <w:link w:val="a3"/>
    <w:uiPriority w:val="99"/>
    <w:rsid w:val="00093401"/>
    <w:rPr>
      <w:rFonts w:ascii="Times New Roman" w:eastAsia="新細明體" w:hAnsi="Times New Roman" w:cs="Times New Roman"/>
      <w:sz w:val="20"/>
      <w:szCs w:val="20"/>
    </w:rPr>
  </w:style>
  <w:style w:type="paragraph" w:styleId="a5">
    <w:name w:val="footer"/>
    <w:basedOn w:val="a"/>
    <w:link w:val="a6"/>
    <w:uiPriority w:val="99"/>
    <w:unhideWhenUsed/>
    <w:rsid w:val="00093401"/>
    <w:pPr>
      <w:tabs>
        <w:tab w:val="center" w:pos="4153"/>
        <w:tab w:val="right" w:pos="8306"/>
      </w:tabs>
      <w:snapToGrid w:val="0"/>
    </w:pPr>
    <w:rPr>
      <w:sz w:val="20"/>
      <w:szCs w:val="20"/>
    </w:rPr>
  </w:style>
  <w:style w:type="character" w:customStyle="1" w:styleId="a6">
    <w:name w:val="頁尾 字元"/>
    <w:basedOn w:val="a0"/>
    <w:link w:val="a5"/>
    <w:uiPriority w:val="99"/>
    <w:rsid w:val="00093401"/>
    <w:rPr>
      <w:rFonts w:ascii="Times New Roman" w:eastAsia="新細明體" w:hAnsi="Times New Roman" w:cs="Times New Roman"/>
      <w:sz w:val="20"/>
      <w:szCs w:val="20"/>
    </w:rPr>
  </w:style>
  <w:style w:type="paragraph" w:styleId="a7">
    <w:name w:val="List Paragraph"/>
    <w:basedOn w:val="a"/>
    <w:uiPriority w:val="34"/>
    <w:qFormat/>
    <w:rsid w:val="00D71D46"/>
    <w:pPr>
      <w:ind w:leftChars="200" w:left="480"/>
    </w:pPr>
  </w:style>
  <w:style w:type="table" w:styleId="a8">
    <w:name w:val="Table Grid"/>
    <w:basedOn w:val="a1"/>
    <w:uiPriority w:val="59"/>
    <w:rsid w:val="00D7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a1"/>
    <w:uiPriority w:val="49"/>
    <w:rsid w:val="00113893"/>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42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401"/>
    <w:pPr>
      <w:tabs>
        <w:tab w:val="center" w:pos="4153"/>
        <w:tab w:val="right" w:pos="8306"/>
      </w:tabs>
      <w:snapToGrid w:val="0"/>
    </w:pPr>
    <w:rPr>
      <w:sz w:val="20"/>
      <w:szCs w:val="20"/>
    </w:rPr>
  </w:style>
  <w:style w:type="character" w:customStyle="1" w:styleId="a4">
    <w:name w:val="頁首 字元"/>
    <w:basedOn w:val="a0"/>
    <w:link w:val="a3"/>
    <w:uiPriority w:val="99"/>
    <w:rsid w:val="00093401"/>
    <w:rPr>
      <w:rFonts w:ascii="Times New Roman" w:eastAsia="新細明體" w:hAnsi="Times New Roman" w:cs="Times New Roman"/>
      <w:sz w:val="20"/>
      <w:szCs w:val="20"/>
    </w:rPr>
  </w:style>
  <w:style w:type="paragraph" w:styleId="a5">
    <w:name w:val="footer"/>
    <w:basedOn w:val="a"/>
    <w:link w:val="a6"/>
    <w:uiPriority w:val="99"/>
    <w:unhideWhenUsed/>
    <w:rsid w:val="00093401"/>
    <w:pPr>
      <w:tabs>
        <w:tab w:val="center" w:pos="4153"/>
        <w:tab w:val="right" w:pos="8306"/>
      </w:tabs>
      <w:snapToGrid w:val="0"/>
    </w:pPr>
    <w:rPr>
      <w:sz w:val="20"/>
      <w:szCs w:val="20"/>
    </w:rPr>
  </w:style>
  <w:style w:type="character" w:customStyle="1" w:styleId="a6">
    <w:name w:val="頁尾 字元"/>
    <w:basedOn w:val="a0"/>
    <w:link w:val="a5"/>
    <w:uiPriority w:val="99"/>
    <w:rsid w:val="00093401"/>
    <w:rPr>
      <w:rFonts w:ascii="Times New Roman" w:eastAsia="新細明體" w:hAnsi="Times New Roman" w:cs="Times New Roman"/>
      <w:sz w:val="20"/>
      <w:szCs w:val="20"/>
    </w:rPr>
  </w:style>
  <w:style w:type="paragraph" w:styleId="a7">
    <w:name w:val="List Paragraph"/>
    <w:basedOn w:val="a"/>
    <w:uiPriority w:val="34"/>
    <w:qFormat/>
    <w:rsid w:val="00D71D46"/>
    <w:pPr>
      <w:ind w:leftChars="200" w:left="480"/>
    </w:pPr>
  </w:style>
  <w:style w:type="table" w:styleId="a8">
    <w:name w:val="Table Grid"/>
    <w:basedOn w:val="a1"/>
    <w:uiPriority w:val="59"/>
    <w:rsid w:val="00D7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a1"/>
    <w:uiPriority w:val="49"/>
    <w:rsid w:val="00113893"/>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綠黃色">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B2F82-BBA4-45AC-A231-4BFB86C6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5</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18</cp:revision>
  <cp:lastPrinted>2017-08-18T02:12:00Z</cp:lastPrinted>
  <dcterms:created xsi:type="dcterms:W3CDTF">2016-11-08T05:45:00Z</dcterms:created>
  <dcterms:modified xsi:type="dcterms:W3CDTF">2017-08-18T02:12:00Z</dcterms:modified>
</cp:coreProperties>
</file>